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spacing w:before="120" w:after="180"/>
        <w:jc w:val="left"/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</w:pPr>
      <w:r>
        <w:rPr>
          <w:rFonts w:ascii="Times New Roman" w:hAnsi="Times New Roman" w:eastAsia="宋体" w:cs="Times New Roman"/>
          <w:b/>
          <w:bCs/>
          <w:sz w:val="22"/>
          <w:szCs w:val="22"/>
          <w:lang w:eastAsia="ja-JP"/>
        </w:rPr>
        <w:t>3GPP TSG RAN WG1 #1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ja-JP"/>
        </w:rPr>
        <w:t>20</w:t>
      </w:r>
      <w:r>
        <w:rPr>
          <w:rFonts w:hint="eastAsia" w:eastAsia="宋体" w:cs="Times New Roman"/>
          <w:b/>
          <w:bCs/>
          <w:sz w:val="22"/>
          <w:szCs w:val="22"/>
          <w:lang w:val="en-US" w:eastAsia="zh-CN"/>
        </w:rPr>
        <w:t>bis</w:t>
      </w:r>
      <w:r>
        <w:rPr>
          <w:rFonts w:ascii="Times New Roman" w:hAnsi="Times New Roman" w:eastAsia="宋体" w:cs="Times New Roman"/>
          <w:b/>
          <w:bCs/>
          <w:sz w:val="22"/>
          <w:szCs w:val="22"/>
          <w:lang w:eastAsia="ja-JP"/>
        </w:rPr>
        <w:tab/>
      </w:r>
      <w:r>
        <w:rPr>
          <w:rFonts w:ascii="Times New Roman" w:hAnsi="Times New Roman" w:eastAsia="宋体" w:cs="Times New Roman"/>
          <w:b/>
          <w:bCs/>
          <w:sz w:val="22"/>
          <w:szCs w:val="22"/>
          <w:lang w:eastAsia="ja-JP"/>
        </w:rPr>
        <w:tab/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eastAsia="ja-JP"/>
        </w:rPr>
        <w:t xml:space="preserve">                                              </w:t>
      </w:r>
      <w:r>
        <w:rPr>
          <w:rFonts w:hint="eastAsia" w:eastAsia="宋体" w:cs="Times New Roman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eastAsia="ja-JP"/>
        </w:rPr>
        <w:t>R1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ja-JP"/>
        </w:rPr>
        <w:t>-25</w:t>
      </w:r>
      <w:r>
        <w:rPr>
          <w:rFonts w:hint="eastAsia" w:eastAsia="宋体" w:cs="Times New Roman"/>
          <w:b/>
          <w:bCs/>
          <w:sz w:val="22"/>
          <w:szCs w:val="22"/>
          <w:lang w:val="en-US" w:eastAsia="zh-CN"/>
        </w:rPr>
        <w:t>02155</w:t>
      </w:r>
      <w:bookmarkStart w:id="1" w:name="_GoBack"/>
      <w:bookmarkEnd w:id="1"/>
    </w:p>
    <w:p>
      <w:pPr>
        <w:spacing w:after="60"/>
        <w:rPr>
          <w:b/>
          <w:sz w:val="21"/>
          <w:szCs w:val="21"/>
          <w:lang w:eastAsia="zh-CN"/>
        </w:rPr>
      </w:pPr>
      <w:r>
        <w:rPr>
          <w:rFonts w:hint="eastAsia" w:ascii="Arial" w:hAnsi="Arial" w:cs="Arial"/>
          <w:b/>
          <w:bCs/>
          <w:sz w:val="22"/>
          <w:szCs w:val="16"/>
          <w:lang w:val="en-US" w:eastAsia="zh-CN"/>
        </w:rPr>
        <w:t>Wuhan</w:t>
      </w:r>
      <w:r>
        <w:rPr>
          <w:rFonts w:ascii="Arial" w:hAnsi="Arial" w:cs="Arial"/>
          <w:b/>
          <w:bCs/>
          <w:sz w:val="22"/>
          <w:szCs w:val="16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2"/>
          <w:szCs w:val="16"/>
          <w:lang w:val="en-US" w:eastAsia="zh-CN"/>
        </w:rPr>
        <w:t>China</w:t>
      </w:r>
      <w:r>
        <w:rPr>
          <w:rFonts w:ascii="Arial" w:hAnsi="Arial" w:cs="Arial"/>
          <w:b/>
          <w:bCs/>
          <w:sz w:val="22"/>
          <w:szCs w:val="16"/>
        </w:rPr>
        <w:t xml:space="preserve">, </w:t>
      </w:r>
      <w:r>
        <w:rPr>
          <w:rFonts w:hint="eastAsia" w:ascii="Arial" w:hAnsi="Arial" w:cs="Arial"/>
          <w:b/>
          <w:bCs/>
          <w:sz w:val="22"/>
          <w:szCs w:val="16"/>
          <w:lang w:val="en-US" w:eastAsia="zh-CN"/>
        </w:rPr>
        <w:t>April</w:t>
      </w:r>
      <w:r>
        <w:rPr>
          <w:rFonts w:ascii="Arial" w:hAnsi="Arial" w:cs="Arial"/>
          <w:b/>
          <w:bCs/>
          <w:sz w:val="22"/>
          <w:szCs w:val="16"/>
        </w:rPr>
        <w:t xml:space="preserve"> </w:t>
      </w:r>
      <w:r>
        <w:rPr>
          <w:rFonts w:hint="eastAsia" w:ascii="Arial" w:hAnsi="Arial" w:cs="Arial"/>
          <w:b/>
          <w:bCs/>
          <w:sz w:val="22"/>
          <w:szCs w:val="16"/>
          <w:lang w:val="en-US" w:eastAsia="zh-CN"/>
        </w:rPr>
        <w:t>7</w:t>
      </w:r>
      <w:r>
        <w:rPr>
          <w:rFonts w:ascii="Arial" w:hAnsi="Arial" w:cs="Arial"/>
          <w:b/>
          <w:bCs/>
          <w:sz w:val="22"/>
          <w:szCs w:val="16"/>
        </w:rPr>
        <w:t xml:space="preserve">th – </w:t>
      </w:r>
      <w:r>
        <w:rPr>
          <w:rFonts w:hint="eastAsia" w:ascii="Arial" w:hAnsi="Arial" w:cs="Arial"/>
          <w:b/>
          <w:bCs/>
          <w:sz w:val="22"/>
          <w:szCs w:val="16"/>
          <w:lang w:val="en-US" w:eastAsia="zh-CN"/>
        </w:rPr>
        <w:t>11th</w:t>
      </w:r>
      <w:r>
        <w:rPr>
          <w:rFonts w:ascii="Arial" w:hAnsi="Arial" w:cs="Arial"/>
          <w:b/>
          <w:bCs/>
          <w:sz w:val="22"/>
          <w:szCs w:val="16"/>
        </w:rPr>
        <w:t>, 202</w:t>
      </w:r>
      <w:r>
        <w:rPr>
          <w:rFonts w:hint="eastAsia" w:ascii="Arial" w:hAnsi="Arial" w:cs="Arial"/>
          <w:b/>
          <w:bCs/>
          <w:sz w:val="22"/>
          <w:szCs w:val="16"/>
          <w:lang w:val="en-US" w:eastAsia="zh-CN"/>
        </w:rPr>
        <w:t>5</w:t>
      </w:r>
    </w:p>
    <w:p>
      <w:pPr>
        <w:spacing w:after="60"/>
        <w:ind w:left="1985" w:hanging="1985"/>
        <w:rPr>
          <w:bCs/>
          <w:sz w:val="21"/>
          <w:szCs w:val="21"/>
          <w:lang w:eastAsia="zh-CN"/>
        </w:rPr>
      </w:pPr>
      <w:r>
        <w:rPr>
          <w:b/>
          <w:sz w:val="21"/>
          <w:szCs w:val="21"/>
        </w:rPr>
        <w:t>Agenda item:</w:t>
      </w:r>
      <w:r>
        <w:rPr>
          <w:b/>
          <w:sz w:val="21"/>
          <w:szCs w:val="21"/>
        </w:rPr>
        <w:tab/>
      </w:r>
      <w:r>
        <w:rPr>
          <w:sz w:val="21"/>
          <w:szCs w:val="21"/>
        </w:rPr>
        <w:t>9.</w:t>
      </w:r>
      <w:r>
        <w:rPr>
          <w:sz w:val="21"/>
          <w:szCs w:val="21"/>
          <w:lang w:val="en-US" w:eastAsia="zh-CN"/>
        </w:rPr>
        <w:t>2</w:t>
      </w:r>
      <w:r>
        <w:rPr>
          <w:sz w:val="21"/>
          <w:szCs w:val="21"/>
        </w:rPr>
        <w:t>.</w:t>
      </w:r>
      <w:r>
        <w:rPr>
          <w:sz w:val="21"/>
          <w:szCs w:val="21"/>
          <w:lang w:val="en-US" w:eastAsia="zh-CN"/>
        </w:rPr>
        <w:t>3</w:t>
      </w:r>
    </w:p>
    <w:p>
      <w:pPr>
        <w:spacing w:after="60"/>
        <w:ind w:left="1985" w:hanging="1985"/>
        <w:rPr>
          <w:bCs/>
          <w:sz w:val="21"/>
          <w:szCs w:val="21"/>
        </w:rPr>
      </w:pPr>
      <w:r>
        <w:rPr>
          <w:b/>
          <w:sz w:val="21"/>
          <w:szCs w:val="21"/>
        </w:rPr>
        <w:t>Title:</w:t>
      </w:r>
      <w:r>
        <w:rPr>
          <w:b/>
          <w:sz w:val="21"/>
          <w:szCs w:val="21"/>
        </w:rPr>
        <w:tab/>
      </w:r>
      <w:r>
        <w:rPr>
          <w:bCs/>
          <w:sz w:val="21"/>
          <w:szCs w:val="21"/>
        </w:rPr>
        <w:t xml:space="preserve">Discussion on Support for </w:t>
      </w:r>
      <w:bookmarkStart w:id="0" w:name="_Hlk161671342"/>
      <w:r>
        <w:rPr>
          <w:bCs/>
          <w:sz w:val="21"/>
          <w:szCs w:val="21"/>
        </w:rPr>
        <w:t>3-antenna-port codebook-based transmissions</w:t>
      </w:r>
      <w:bookmarkEnd w:id="0"/>
    </w:p>
    <w:p>
      <w:pPr>
        <w:spacing w:after="60"/>
        <w:ind w:left="1985" w:hanging="1985"/>
        <w:rPr>
          <w:bCs/>
          <w:sz w:val="21"/>
          <w:szCs w:val="21"/>
        </w:rPr>
      </w:pPr>
      <w:r>
        <w:rPr>
          <w:b/>
          <w:sz w:val="21"/>
          <w:szCs w:val="21"/>
        </w:rPr>
        <w:t>Source:</w:t>
      </w:r>
      <w:r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>CMCC</w:t>
      </w:r>
    </w:p>
    <w:p>
      <w:pPr>
        <w:spacing w:after="60"/>
        <w:ind w:left="1985" w:hanging="1985"/>
        <w:rPr>
          <w:bCs/>
          <w:sz w:val="21"/>
          <w:szCs w:val="21"/>
        </w:rPr>
      </w:pPr>
      <w:r>
        <w:rPr>
          <w:b/>
          <w:sz w:val="21"/>
          <w:szCs w:val="21"/>
        </w:rPr>
        <w:t>Document for:</w:t>
      </w:r>
      <w:r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>Discussion and Decision</w:t>
      </w:r>
    </w:p>
    <w:p>
      <w:pPr>
        <w:pBdr>
          <w:bottom w:val="single" w:color="auto" w:sz="4" w:space="1"/>
        </w:pBdr>
      </w:pPr>
    </w:p>
    <w:p>
      <w:pPr>
        <w:spacing w:before="120" w:beforeLines="50" w:line="288" w:lineRule="auto"/>
      </w:pPr>
    </w:p>
    <w:p>
      <w:pPr>
        <w:pStyle w:val="3"/>
        <w:numPr>
          <w:ilvl w:val="0"/>
          <w:numId w:val="6"/>
        </w:numPr>
        <w:snapToGrid w:val="0"/>
        <w:spacing w:before="120" w:beforeLines="50" w:line="288" w:lineRule="auto"/>
        <w:ind w:left="357" w:hanging="357"/>
        <w:rPr>
          <w:rFonts w:cs="Arial"/>
          <w:szCs w:val="24"/>
          <w:lang w:val="en-US" w:eastAsia="zh-CN"/>
        </w:rPr>
      </w:pPr>
      <w:r>
        <w:rPr>
          <w:rFonts w:cs="Arial"/>
          <w:szCs w:val="24"/>
          <w:lang w:val="en-US" w:eastAsia="zh-CN"/>
        </w:rPr>
        <w:t xml:space="preserve">Introduction </w:t>
      </w:r>
    </w:p>
    <w:p>
      <w:pPr>
        <w:snapToGrid w:val="0"/>
        <w:spacing w:before="120" w:beforeLines="50" w:line="288" w:lineRule="auto"/>
        <w:jc w:val="both"/>
        <w:rPr>
          <w:kern w:val="2"/>
          <w:sz w:val="21"/>
          <w:szCs w:val="24"/>
          <w:lang w:val="en-US" w:eastAsia="zh-CN"/>
        </w:rPr>
      </w:pPr>
      <w:r>
        <w:rPr>
          <w:rFonts w:hint="eastAsia"/>
          <w:kern w:val="2"/>
          <w:sz w:val="21"/>
          <w:szCs w:val="24"/>
          <w:lang w:val="en-US" w:eastAsia="zh-CN"/>
        </w:rPr>
        <w:t>A</w:t>
      </w:r>
      <w:r>
        <w:rPr>
          <w:kern w:val="2"/>
          <w:sz w:val="21"/>
          <w:szCs w:val="24"/>
          <w:lang w:val="en-US" w:eastAsia="zh-CN"/>
        </w:rPr>
        <w:t xml:space="preserve"> </w:t>
      </w:r>
      <w:r>
        <w:rPr>
          <w:rFonts w:hint="eastAsia"/>
          <w:kern w:val="2"/>
          <w:sz w:val="21"/>
          <w:szCs w:val="24"/>
          <w:lang w:val="en-US" w:eastAsia="zh-CN"/>
        </w:rPr>
        <w:t>revised</w:t>
      </w:r>
      <w:r>
        <w:rPr>
          <w:kern w:val="2"/>
          <w:sz w:val="21"/>
          <w:szCs w:val="24"/>
          <w:lang w:val="en-US" w:eastAsia="zh-CN"/>
        </w:rPr>
        <w:t xml:space="preserve"> work item on MIMO evaluation for 3-antenna-port codebook-based transmissions was approved in RAN#</w:t>
      </w:r>
      <w:r>
        <w:rPr>
          <w:rFonts w:hint="eastAsia"/>
          <w:kern w:val="2"/>
          <w:sz w:val="21"/>
          <w:szCs w:val="24"/>
          <w:lang w:val="en-US" w:eastAsia="zh-CN"/>
        </w:rPr>
        <w:t>10</w:t>
      </w:r>
      <w:r>
        <w:rPr>
          <w:kern w:val="2"/>
          <w:sz w:val="21"/>
          <w:szCs w:val="24"/>
          <w:lang w:val="en-US" w:eastAsia="zh-CN"/>
        </w:rPr>
        <w:t>5 meeting</w:t>
      </w:r>
      <w:r>
        <w:rPr>
          <w:rFonts w:hint="eastAsia"/>
          <w:kern w:val="2"/>
          <w:sz w:val="21"/>
          <w:szCs w:val="24"/>
          <w:lang w:val="en-US" w:eastAsia="zh-CN"/>
        </w:rPr>
        <w:t xml:space="preserve"> </w:t>
      </w:r>
      <w:r>
        <w:rPr>
          <w:sz w:val="21"/>
          <w:szCs w:val="21"/>
        </w:rPr>
        <w:t>[1]</w:t>
      </w:r>
      <w:r>
        <w:rPr>
          <w:kern w:val="2"/>
          <w:sz w:val="21"/>
          <w:szCs w:val="24"/>
          <w:lang w:val="en-US" w:eastAsia="zh-CN"/>
        </w:rPr>
        <w:t>.</w:t>
      </w:r>
      <w:r>
        <w:rPr>
          <w:rFonts w:hint="eastAsia"/>
          <w:kern w:val="2"/>
          <w:sz w:val="21"/>
          <w:szCs w:val="24"/>
          <w:lang w:val="en-US" w:eastAsia="zh-CN"/>
        </w:rPr>
        <w:t xml:space="preserve"> 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7" w:type="dxa"/>
          </w:tcPr>
          <w:p>
            <w:pPr>
              <w:snapToGrid w:val="0"/>
              <w:spacing w:before="50" w:line="288" w:lineRule="auto"/>
              <w:ind w:left="720"/>
              <w:jc w:val="both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…</w:t>
            </w:r>
          </w:p>
          <w:p>
            <w:pPr>
              <w:numPr>
                <w:ilvl w:val="0"/>
                <w:numId w:val="7"/>
              </w:numPr>
              <w:snapToGrid w:val="0"/>
              <w:jc w:val="both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 xml:space="preserve">Specify non-coherent UL codebook to facilitate 3-antenna-port codebook-based transmissions, enhancement(s) to enable </w:t>
            </w:r>
            <w:r>
              <w:rPr>
                <w:rFonts w:eastAsia="Times New Roman"/>
                <w:szCs w:val="24"/>
              </w:rPr>
              <w:t>3T6R SRS antenna switching</w:t>
            </w:r>
            <w:r>
              <w:rPr>
                <w:rFonts w:eastAsia="Times New Roman"/>
                <w:szCs w:val="24"/>
                <w:lang w:val="en-US"/>
              </w:rPr>
              <w:t>, as well as UE capability signaling for 3T3R antenna switching and 3-antenna-port non-codebook-based transmissions, without enhancement on UL full power transmission and without enhancement on SRS resource</w:t>
            </w:r>
          </w:p>
          <w:p>
            <w:pPr>
              <w:snapToGrid w:val="0"/>
              <w:ind w:firstLine="720"/>
              <w:jc w:val="both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>Note: UL full power transmission mode 1 and 2 are not supported.</w:t>
            </w:r>
          </w:p>
          <w:p>
            <w:pPr>
              <w:snapToGrid w:val="0"/>
              <w:ind w:left="720"/>
              <w:jc w:val="both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 xml:space="preserve">Note: </w:t>
            </w:r>
            <w:r>
              <w:rPr>
                <w:rFonts w:hint="eastAsia" w:eastAsiaTheme="minorEastAsia"/>
                <w:szCs w:val="24"/>
                <w:lang w:val="en-US" w:eastAsia="zh-CN"/>
              </w:rPr>
              <w:t>Other</w:t>
            </w:r>
            <w:r>
              <w:rPr>
                <w:rFonts w:eastAsia="Times New Roman"/>
                <w:szCs w:val="24"/>
              </w:rPr>
              <w:t xml:space="preserve"> than UE capability signaling, no other enhancement is specified for 3T3R SRS antenna switching.</w:t>
            </w:r>
          </w:p>
          <w:p>
            <w:pPr>
              <w:snapToGrid w:val="0"/>
              <w:spacing w:before="50" w:line="288" w:lineRule="auto"/>
              <w:ind w:firstLine="720"/>
              <w:jc w:val="both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…</w:t>
            </w:r>
          </w:p>
        </w:tc>
      </w:tr>
    </w:tbl>
    <w:p>
      <w:pPr>
        <w:widowControl w:val="0"/>
        <w:snapToGrid w:val="0"/>
        <w:spacing w:before="120" w:beforeLines="50" w:line="288" w:lineRule="auto"/>
        <w:jc w:val="both"/>
        <w:rPr>
          <w:kern w:val="2"/>
          <w:sz w:val="21"/>
          <w:szCs w:val="24"/>
          <w:lang w:val="en-US" w:eastAsia="zh-CN"/>
        </w:rPr>
      </w:pPr>
      <w:r>
        <w:rPr>
          <w:rFonts w:hint="eastAsia"/>
          <w:kern w:val="2"/>
          <w:sz w:val="21"/>
          <w:szCs w:val="21"/>
          <w:lang w:val="en-US" w:eastAsia="zh-CN"/>
        </w:rPr>
        <w:t>Last RAN1#120 meeting [2], the SRS configuration and 3T3R antenna switching for a 3TX UE were addressed.</w:t>
      </w:r>
      <w:r>
        <w:rPr>
          <w:rFonts w:hint="eastAsia"/>
          <w:kern w:val="2"/>
          <w:sz w:val="21"/>
          <w:szCs w:val="24"/>
          <w:lang w:val="en-US" w:eastAsia="zh-CN"/>
        </w:rPr>
        <w:t xml:space="preserve"> I</w:t>
      </w:r>
      <w:r>
        <w:rPr>
          <w:kern w:val="2"/>
          <w:sz w:val="21"/>
          <w:szCs w:val="24"/>
          <w:lang w:val="en-US" w:eastAsia="zh-CN"/>
        </w:rPr>
        <w:t>n this contribution, we discuss and share our views on UE antenna switching capability.</w:t>
      </w:r>
      <w:r>
        <w:rPr>
          <w:rFonts w:hint="eastAsia"/>
          <w:kern w:val="2"/>
          <w:sz w:val="21"/>
          <w:szCs w:val="24"/>
          <w:lang w:val="en-US" w:eastAsia="zh-CN"/>
        </w:rPr>
        <w:t xml:space="preserve"> </w:t>
      </w:r>
    </w:p>
    <w:p>
      <w:pPr>
        <w:snapToGrid w:val="0"/>
        <w:spacing w:before="120" w:beforeLines="50" w:line="288" w:lineRule="auto"/>
        <w:jc w:val="both"/>
        <w:rPr>
          <w:lang w:eastAsia="zh-CN"/>
        </w:rPr>
      </w:pPr>
    </w:p>
    <w:p>
      <w:pPr>
        <w:pStyle w:val="3"/>
        <w:numPr>
          <w:ilvl w:val="0"/>
          <w:numId w:val="6"/>
        </w:numPr>
        <w:snapToGrid w:val="0"/>
        <w:spacing w:before="120" w:beforeLines="50" w:line="288" w:lineRule="auto"/>
        <w:ind w:left="357" w:hanging="357"/>
        <w:rPr>
          <w:rFonts w:cs="Arial"/>
          <w:szCs w:val="24"/>
          <w:lang w:val="en-US" w:eastAsia="zh-CN"/>
        </w:rPr>
      </w:pPr>
      <w:r>
        <w:rPr>
          <w:rFonts w:hint="eastAsia" w:cs="Arial"/>
          <w:bCs/>
          <w:szCs w:val="24"/>
          <w:lang w:val="en-US" w:eastAsia="zh-CN"/>
        </w:rPr>
        <w:t>Support 3T3R antenna switching</w:t>
      </w:r>
      <w:r>
        <w:rPr>
          <w:rFonts w:cs="Arial"/>
          <w:szCs w:val="24"/>
          <w:lang w:val="en-US" w:eastAsia="zh-CN"/>
        </w:rPr>
        <w:t xml:space="preserve"> capability</w:t>
      </w:r>
    </w:p>
    <w:p>
      <w:pPr>
        <w:autoSpaceDE w:val="0"/>
        <w:autoSpaceDN w:val="0"/>
        <w:adjustRightInd w:val="0"/>
        <w:snapToGrid w:val="0"/>
        <w:spacing w:before="120" w:beforeLines="50" w:line="288" w:lineRule="auto"/>
        <w:jc w:val="both"/>
        <w:rPr>
          <w:rFonts w:eastAsia="等线"/>
          <w:b w:val="0"/>
          <w:i w:val="0"/>
          <w:sz w:val="21"/>
          <w:szCs w:val="21"/>
          <w:lang w:val="en-US" w:eastAsia="zh-CN"/>
        </w:rPr>
      </w:pPr>
      <w:r>
        <w:rPr>
          <w:kern w:val="0"/>
          <w:sz w:val="21"/>
          <w:szCs w:val="21"/>
          <w:lang w:val="en-US" w:eastAsia="zh-CN"/>
        </w:rPr>
        <w:t xml:space="preserve">Regarding 3T3R antenna switching, the first requirement is the support of a UE antenna switching capability. The UE capability needs to support the reporting of ‘3T3R’. Based on the note in RAN#106 discussion, there is no standalone ‘3T3R’ capability, it must be a downgrade report from a 4R, 6R, or 8R UE, therefore, support for downgrading ‘3T3R’ also needs to be facilitated. </w:t>
      </w:r>
    </w:p>
    <w:p>
      <w:pPr>
        <w:widowControl w:val="0"/>
        <w:snapToGrid w:val="0"/>
        <w:spacing w:before="120" w:beforeLines="50" w:line="288" w:lineRule="auto"/>
        <w:jc w:val="both"/>
        <w:rPr>
          <w:szCs w:val="21"/>
          <w:lang w:val="en-US" w:eastAsia="zh-CN"/>
        </w:rPr>
      </w:pPr>
      <w:r>
        <w:rPr>
          <w:rFonts w:eastAsia="宋体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1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: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Support </w:t>
      </w:r>
      <w:r>
        <w:rPr>
          <w:rFonts w:eastAsia="宋体"/>
          <w:b/>
          <w:i/>
          <w:sz w:val="21"/>
          <w:szCs w:val="21"/>
          <w:lang w:val="en-US" w:eastAsia="zh-CN"/>
        </w:rPr>
        <w:t>the reporting of ‘3T3R’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 as a downgrading UE capability for </w:t>
      </w:r>
      <w:r>
        <w:rPr>
          <w:rFonts w:eastAsia="宋体"/>
          <w:b/>
          <w:i/>
          <w:sz w:val="21"/>
          <w:szCs w:val="21"/>
          <w:lang w:val="en-US" w:eastAsia="zh-CN"/>
        </w:rPr>
        <w:t>4R, 6R, or 8R UE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.</w:t>
      </w:r>
    </w:p>
    <w:p>
      <w:pPr>
        <w:rPr>
          <w:rFonts w:eastAsia="宋体"/>
          <w:b/>
          <w:i/>
          <w:sz w:val="21"/>
          <w:szCs w:val="21"/>
          <w:lang w:val="en-US" w:eastAsia="zh-CN"/>
        </w:rPr>
      </w:pPr>
    </w:p>
    <w:p>
      <w:pPr>
        <w:pStyle w:val="3"/>
        <w:numPr>
          <w:ilvl w:val="0"/>
          <w:numId w:val="6"/>
        </w:numPr>
        <w:snapToGrid w:val="0"/>
        <w:spacing w:before="120" w:beforeLines="50" w:line="288" w:lineRule="auto"/>
        <w:ind w:left="357" w:hanging="357"/>
        <w:rPr>
          <w:rFonts w:cs="Arial"/>
          <w:szCs w:val="24"/>
          <w:lang w:val="en-US" w:eastAsia="zh-CN"/>
        </w:rPr>
      </w:pPr>
      <w:r>
        <w:rPr>
          <w:rFonts w:cs="Arial"/>
          <w:szCs w:val="24"/>
          <w:lang w:val="en-US" w:eastAsia="zh-CN"/>
        </w:rPr>
        <w:t xml:space="preserve">Conclusion </w:t>
      </w:r>
    </w:p>
    <w:p>
      <w:pPr>
        <w:autoSpaceDE w:val="0"/>
        <w:autoSpaceDN w:val="0"/>
        <w:adjustRightInd w:val="0"/>
        <w:snapToGrid w:val="0"/>
        <w:spacing w:before="120" w:beforeLines="50" w:line="288" w:lineRule="auto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This contribution provides our views on support for 3-antenna-port codebook-based transmissions. Based on the above discussions, the proposals are as follows:</w:t>
      </w:r>
    </w:p>
    <w:p>
      <w:pPr>
        <w:widowControl w:val="0"/>
        <w:snapToGrid w:val="0"/>
        <w:spacing w:before="120" w:beforeLines="50" w:line="288" w:lineRule="auto"/>
        <w:jc w:val="both"/>
        <w:rPr>
          <w:szCs w:val="21"/>
          <w:lang w:val="en-US" w:eastAsia="zh-CN"/>
        </w:rPr>
      </w:pPr>
      <w:r>
        <w:rPr>
          <w:rFonts w:eastAsia="宋体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1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: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Support </w:t>
      </w:r>
      <w:r>
        <w:rPr>
          <w:rFonts w:eastAsia="宋体"/>
          <w:b/>
          <w:i/>
          <w:sz w:val="21"/>
          <w:szCs w:val="21"/>
          <w:lang w:val="en-US" w:eastAsia="zh-CN"/>
        </w:rPr>
        <w:t>the reporting of ‘3T3R’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 as a downgrading UE capability for </w:t>
      </w:r>
      <w:r>
        <w:rPr>
          <w:rFonts w:eastAsia="宋体"/>
          <w:b/>
          <w:i/>
          <w:sz w:val="21"/>
          <w:szCs w:val="21"/>
          <w:lang w:val="en-US" w:eastAsia="zh-CN"/>
        </w:rPr>
        <w:t>4R, 6R, or 8R UE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.</w:t>
      </w:r>
    </w:p>
    <w:p>
      <w:pPr>
        <w:rPr>
          <w:lang w:val="en-US" w:eastAsia="zh-CN"/>
        </w:rPr>
      </w:pPr>
    </w:p>
    <w:p>
      <w:pPr>
        <w:pStyle w:val="3"/>
        <w:numPr>
          <w:ilvl w:val="0"/>
          <w:numId w:val="6"/>
        </w:numPr>
        <w:snapToGrid w:val="0"/>
        <w:spacing w:before="120" w:beforeLines="50" w:line="288" w:lineRule="auto"/>
        <w:ind w:left="357" w:hanging="357"/>
        <w:rPr>
          <w:rFonts w:cs="Arial"/>
          <w:szCs w:val="24"/>
          <w:lang w:val="en-US" w:eastAsia="zh-CN"/>
        </w:rPr>
      </w:pPr>
      <w:r>
        <w:rPr>
          <w:rFonts w:cs="Arial"/>
          <w:szCs w:val="24"/>
          <w:lang w:val="en-US" w:eastAsia="zh-CN"/>
        </w:rPr>
        <w:t>References</w:t>
      </w:r>
    </w:p>
    <w:p>
      <w:pPr>
        <w:numPr>
          <w:ilvl w:val="0"/>
          <w:numId w:val="8"/>
        </w:numPr>
        <w:snapToGrid w:val="0"/>
        <w:spacing w:before="120" w:beforeLines="50"/>
      </w:pPr>
      <w:r>
        <w:rPr>
          <w:sz w:val="21"/>
          <w:szCs w:val="21"/>
          <w:lang w:eastAsia="zh-CN"/>
        </w:rPr>
        <w:t>RP-23</w:t>
      </w:r>
      <w:r>
        <w:rPr>
          <w:sz w:val="21"/>
          <w:szCs w:val="21"/>
          <w:lang w:val="en-US" w:eastAsia="zh-CN"/>
        </w:rPr>
        <w:t>2394</w:t>
      </w:r>
      <w:r>
        <w:rPr>
          <w:sz w:val="21"/>
          <w:szCs w:val="21"/>
          <w:lang w:eastAsia="zh-CN"/>
        </w:rPr>
        <w:t xml:space="preserve">, “New WID: NR MIMO Phase 5”, </w:t>
      </w:r>
      <w:r>
        <w:rPr>
          <w:rFonts w:eastAsia="宋体"/>
          <w:kern w:val="2"/>
          <w:sz w:val="21"/>
          <w:szCs w:val="21"/>
          <w:lang w:val="en-US" w:eastAsia="zh-CN"/>
        </w:rPr>
        <w:t>3GPP TSG RAN Meeting #105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 xml:space="preserve">, </w:t>
      </w:r>
      <w:r>
        <w:rPr>
          <w:rFonts w:eastAsia="宋体"/>
          <w:kern w:val="2"/>
          <w:sz w:val="21"/>
          <w:szCs w:val="21"/>
          <w:lang w:val="en-US" w:eastAsia="zh-CN"/>
        </w:rPr>
        <w:t>September 9-12, 2024</w:t>
      </w:r>
    </w:p>
    <w:p>
      <w:pPr>
        <w:numPr>
          <w:ilvl w:val="0"/>
          <w:numId w:val="8"/>
        </w:numPr>
        <w:snapToGrid w:val="0"/>
        <w:spacing w:before="120" w:beforeLines="50"/>
      </w:pPr>
      <w:r>
        <w:rPr>
          <w:rFonts w:eastAsia="宋体"/>
          <w:kern w:val="2"/>
          <w:sz w:val="21"/>
          <w:szCs w:val="21"/>
          <w:lang w:val="en-US" w:eastAsia="zh-CN"/>
        </w:rPr>
        <w:t>3GPP RAN1#1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>20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, RAN1 Chairman’s Notes, 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>Feb.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202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>4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UI">
    <w:altName w:val="Noto Naskh Arabic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Webdings">
    <w:altName w:val="MathJax_Vector"/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MathJax_Vector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Gulim">
    <w:altName w:val="方正书宋_GBK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New York">
    <w:altName w:val="Noto Serif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Noto Serif">
    <w:panose1 w:val="02020502060505020204"/>
    <w:charset w:val="00"/>
    <w:family w:val="auto"/>
    <w:pitch w:val="default"/>
    <w:sig w:usb0="E00002FF" w:usb1="4000201F" w:usb2="08000029" w:usb3="00100000" w:csb0="0000019F" w:csb1="00000000"/>
  </w:font>
  <w:font w:name="Microsoft YaHei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01EAB"/>
    <w:multiLevelType w:val="multilevel"/>
    <w:tmpl w:val="00501EA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B46033"/>
    <w:multiLevelType w:val="multilevel"/>
    <w:tmpl w:val="02B46033"/>
    <w:lvl w:ilvl="0" w:tentative="0">
      <w:start w:val="1"/>
      <w:numFmt w:val="decimal"/>
      <w:pStyle w:val="55"/>
      <w:lvlText w:val="Table %1"/>
      <w:lvlJc w:val="left"/>
      <w:pPr>
        <w:ind w:left="420" w:hanging="42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2EF93B2F"/>
    <w:multiLevelType w:val="multilevel"/>
    <w:tmpl w:val="2EF93B2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i w:val="0"/>
        <w:iCs w:val="0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76B25EB9"/>
    <w:multiLevelType w:val="multilevel"/>
    <w:tmpl w:val="76B25EB9"/>
    <w:lvl w:ilvl="0" w:tentative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k2M2Y4MzgwZTE3YTI4NjQ1ZjU5MjZmZGViMTdiM2UifQ=="/>
  </w:docVars>
  <w:rsids>
    <w:rsidRoot w:val="00A361F7"/>
    <w:rsid w:val="00002616"/>
    <w:rsid w:val="00002A28"/>
    <w:rsid w:val="00003C19"/>
    <w:rsid w:val="00004999"/>
    <w:rsid w:val="000052F8"/>
    <w:rsid w:val="00006581"/>
    <w:rsid w:val="00006D80"/>
    <w:rsid w:val="00007889"/>
    <w:rsid w:val="0001174C"/>
    <w:rsid w:val="00013F1D"/>
    <w:rsid w:val="00014466"/>
    <w:rsid w:val="0001542C"/>
    <w:rsid w:val="0001561A"/>
    <w:rsid w:val="00015988"/>
    <w:rsid w:val="00015B32"/>
    <w:rsid w:val="00016486"/>
    <w:rsid w:val="00016490"/>
    <w:rsid w:val="00016B3A"/>
    <w:rsid w:val="00017B41"/>
    <w:rsid w:val="000200E0"/>
    <w:rsid w:val="000212C4"/>
    <w:rsid w:val="00023444"/>
    <w:rsid w:val="000258AE"/>
    <w:rsid w:val="00027735"/>
    <w:rsid w:val="00027D8F"/>
    <w:rsid w:val="00030ABA"/>
    <w:rsid w:val="000350B5"/>
    <w:rsid w:val="0003538C"/>
    <w:rsid w:val="00035491"/>
    <w:rsid w:val="00035E1A"/>
    <w:rsid w:val="00036B2B"/>
    <w:rsid w:val="000375BF"/>
    <w:rsid w:val="000424B5"/>
    <w:rsid w:val="00043C7F"/>
    <w:rsid w:val="000462DE"/>
    <w:rsid w:val="00046353"/>
    <w:rsid w:val="000463C4"/>
    <w:rsid w:val="00050B39"/>
    <w:rsid w:val="0005150C"/>
    <w:rsid w:val="00052DEB"/>
    <w:rsid w:val="00053070"/>
    <w:rsid w:val="0005317F"/>
    <w:rsid w:val="0005383E"/>
    <w:rsid w:val="000546D6"/>
    <w:rsid w:val="0005513D"/>
    <w:rsid w:val="00055299"/>
    <w:rsid w:val="00055B96"/>
    <w:rsid w:val="00055E6E"/>
    <w:rsid w:val="00055FF7"/>
    <w:rsid w:val="0005762A"/>
    <w:rsid w:val="00060DCF"/>
    <w:rsid w:val="000627D2"/>
    <w:rsid w:val="000631B0"/>
    <w:rsid w:val="00067DAC"/>
    <w:rsid w:val="00070F5B"/>
    <w:rsid w:val="000711E3"/>
    <w:rsid w:val="00071954"/>
    <w:rsid w:val="00071BB1"/>
    <w:rsid w:val="00071BBD"/>
    <w:rsid w:val="0007212D"/>
    <w:rsid w:val="00073BE1"/>
    <w:rsid w:val="00074E69"/>
    <w:rsid w:val="000750AA"/>
    <w:rsid w:val="000778C5"/>
    <w:rsid w:val="000778F4"/>
    <w:rsid w:val="00082348"/>
    <w:rsid w:val="0008450F"/>
    <w:rsid w:val="00086659"/>
    <w:rsid w:val="00086A97"/>
    <w:rsid w:val="00090059"/>
    <w:rsid w:val="000907E6"/>
    <w:rsid w:val="0009090D"/>
    <w:rsid w:val="000914A5"/>
    <w:rsid w:val="00093C2E"/>
    <w:rsid w:val="00094785"/>
    <w:rsid w:val="0009518E"/>
    <w:rsid w:val="0009638C"/>
    <w:rsid w:val="000A0D3F"/>
    <w:rsid w:val="000A16E3"/>
    <w:rsid w:val="000A2186"/>
    <w:rsid w:val="000A234B"/>
    <w:rsid w:val="000A26DD"/>
    <w:rsid w:val="000A2A48"/>
    <w:rsid w:val="000A6C8B"/>
    <w:rsid w:val="000B10ED"/>
    <w:rsid w:val="000B1A96"/>
    <w:rsid w:val="000B1E99"/>
    <w:rsid w:val="000B2146"/>
    <w:rsid w:val="000B3887"/>
    <w:rsid w:val="000B478F"/>
    <w:rsid w:val="000C0431"/>
    <w:rsid w:val="000C09A4"/>
    <w:rsid w:val="000C30FB"/>
    <w:rsid w:val="000D0FEE"/>
    <w:rsid w:val="000D14D9"/>
    <w:rsid w:val="000D3CA1"/>
    <w:rsid w:val="000D6F7F"/>
    <w:rsid w:val="000E1087"/>
    <w:rsid w:val="000E1329"/>
    <w:rsid w:val="000E1825"/>
    <w:rsid w:val="000E1A6D"/>
    <w:rsid w:val="000E2252"/>
    <w:rsid w:val="000E2B44"/>
    <w:rsid w:val="000E7253"/>
    <w:rsid w:val="000F1BC7"/>
    <w:rsid w:val="000F3AF9"/>
    <w:rsid w:val="000F7170"/>
    <w:rsid w:val="00102EA2"/>
    <w:rsid w:val="00104445"/>
    <w:rsid w:val="001110B7"/>
    <w:rsid w:val="001145AE"/>
    <w:rsid w:val="00114D23"/>
    <w:rsid w:val="00114F2D"/>
    <w:rsid w:val="0011513B"/>
    <w:rsid w:val="001162F7"/>
    <w:rsid w:val="001164B4"/>
    <w:rsid w:val="001176E0"/>
    <w:rsid w:val="00124307"/>
    <w:rsid w:val="00124CC5"/>
    <w:rsid w:val="001251A6"/>
    <w:rsid w:val="001262B0"/>
    <w:rsid w:val="00126593"/>
    <w:rsid w:val="00126A24"/>
    <w:rsid w:val="001307BB"/>
    <w:rsid w:val="00134155"/>
    <w:rsid w:val="00134245"/>
    <w:rsid w:val="00137A8F"/>
    <w:rsid w:val="00137C48"/>
    <w:rsid w:val="00137E1B"/>
    <w:rsid w:val="00142BFD"/>
    <w:rsid w:val="00142E52"/>
    <w:rsid w:val="00145100"/>
    <w:rsid w:val="00145113"/>
    <w:rsid w:val="00145B43"/>
    <w:rsid w:val="00146F4F"/>
    <w:rsid w:val="0014728E"/>
    <w:rsid w:val="001479FE"/>
    <w:rsid w:val="00150E47"/>
    <w:rsid w:val="00153975"/>
    <w:rsid w:val="00154292"/>
    <w:rsid w:val="00154586"/>
    <w:rsid w:val="00156BA4"/>
    <w:rsid w:val="00157D72"/>
    <w:rsid w:val="00160E45"/>
    <w:rsid w:val="00163E78"/>
    <w:rsid w:val="0016650D"/>
    <w:rsid w:val="001666A3"/>
    <w:rsid w:val="00166774"/>
    <w:rsid w:val="00167FC9"/>
    <w:rsid w:val="00172212"/>
    <w:rsid w:val="0017361C"/>
    <w:rsid w:val="00173AA3"/>
    <w:rsid w:val="001747D3"/>
    <w:rsid w:val="0018008C"/>
    <w:rsid w:val="00180763"/>
    <w:rsid w:val="001832B9"/>
    <w:rsid w:val="00186195"/>
    <w:rsid w:val="00187C7E"/>
    <w:rsid w:val="001921E1"/>
    <w:rsid w:val="00193619"/>
    <w:rsid w:val="00194407"/>
    <w:rsid w:val="00194ABD"/>
    <w:rsid w:val="00194FFD"/>
    <w:rsid w:val="00195F00"/>
    <w:rsid w:val="001A078B"/>
    <w:rsid w:val="001A0EE6"/>
    <w:rsid w:val="001A2EEA"/>
    <w:rsid w:val="001A30D5"/>
    <w:rsid w:val="001A3D68"/>
    <w:rsid w:val="001A423F"/>
    <w:rsid w:val="001A4EBC"/>
    <w:rsid w:val="001B0514"/>
    <w:rsid w:val="001B1357"/>
    <w:rsid w:val="001B291E"/>
    <w:rsid w:val="001B2E08"/>
    <w:rsid w:val="001B354D"/>
    <w:rsid w:val="001B3C3A"/>
    <w:rsid w:val="001B4E6B"/>
    <w:rsid w:val="001B5A33"/>
    <w:rsid w:val="001B5BF7"/>
    <w:rsid w:val="001B64A7"/>
    <w:rsid w:val="001B6519"/>
    <w:rsid w:val="001C026B"/>
    <w:rsid w:val="001C0F87"/>
    <w:rsid w:val="001C1D23"/>
    <w:rsid w:val="001C2462"/>
    <w:rsid w:val="001C5072"/>
    <w:rsid w:val="001C72E9"/>
    <w:rsid w:val="001C791C"/>
    <w:rsid w:val="001D06C1"/>
    <w:rsid w:val="001D1753"/>
    <w:rsid w:val="001D2C0A"/>
    <w:rsid w:val="001D30C6"/>
    <w:rsid w:val="001D36B7"/>
    <w:rsid w:val="001D433C"/>
    <w:rsid w:val="001D4CC0"/>
    <w:rsid w:val="001D54B3"/>
    <w:rsid w:val="001D54D7"/>
    <w:rsid w:val="001D6CF8"/>
    <w:rsid w:val="001D7286"/>
    <w:rsid w:val="001E1B89"/>
    <w:rsid w:val="001E3E49"/>
    <w:rsid w:val="001E45AB"/>
    <w:rsid w:val="001E48C7"/>
    <w:rsid w:val="001E73CD"/>
    <w:rsid w:val="001E789B"/>
    <w:rsid w:val="001F0927"/>
    <w:rsid w:val="001F0B95"/>
    <w:rsid w:val="001F1ADD"/>
    <w:rsid w:val="001F236E"/>
    <w:rsid w:val="001F2695"/>
    <w:rsid w:val="001F2A17"/>
    <w:rsid w:val="001F32F5"/>
    <w:rsid w:val="001F3A97"/>
    <w:rsid w:val="001F47E1"/>
    <w:rsid w:val="001F48E5"/>
    <w:rsid w:val="00200A26"/>
    <w:rsid w:val="002045F7"/>
    <w:rsid w:val="00204DE0"/>
    <w:rsid w:val="00204E04"/>
    <w:rsid w:val="00205C49"/>
    <w:rsid w:val="0020746C"/>
    <w:rsid w:val="00207D7F"/>
    <w:rsid w:val="00210ED1"/>
    <w:rsid w:val="002115D1"/>
    <w:rsid w:val="002122C8"/>
    <w:rsid w:val="00212D41"/>
    <w:rsid w:val="00213DDD"/>
    <w:rsid w:val="00214555"/>
    <w:rsid w:val="00215EB8"/>
    <w:rsid w:val="00215F53"/>
    <w:rsid w:val="00216FDD"/>
    <w:rsid w:val="0021797A"/>
    <w:rsid w:val="00217D51"/>
    <w:rsid w:val="00222268"/>
    <w:rsid w:val="00224912"/>
    <w:rsid w:val="00224938"/>
    <w:rsid w:val="002313D9"/>
    <w:rsid w:val="00232C32"/>
    <w:rsid w:val="002332E1"/>
    <w:rsid w:val="00237087"/>
    <w:rsid w:val="0023736B"/>
    <w:rsid w:val="0023737A"/>
    <w:rsid w:val="002403FB"/>
    <w:rsid w:val="002418E9"/>
    <w:rsid w:val="00241B83"/>
    <w:rsid w:val="00244262"/>
    <w:rsid w:val="00244DF3"/>
    <w:rsid w:val="00247204"/>
    <w:rsid w:val="0024744C"/>
    <w:rsid w:val="002478F3"/>
    <w:rsid w:val="00247EEF"/>
    <w:rsid w:val="00247FA1"/>
    <w:rsid w:val="00250515"/>
    <w:rsid w:val="002508B8"/>
    <w:rsid w:val="002530D7"/>
    <w:rsid w:val="002552F0"/>
    <w:rsid w:val="00255CC3"/>
    <w:rsid w:val="002566A2"/>
    <w:rsid w:val="00257894"/>
    <w:rsid w:val="0026000E"/>
    <w:rsid w:val="00260AE2"/>
    <w:rsid w:val="00260DFA"/>
    <w:rsid w:val="0026130D"/>
    <w:rsid w:val="00262436"/>
    <w:rsid w:val="00262469"/>
    <w:rsid w:val="0026344E"/>
    <w:rsid w:val="00263601"/>
    <w:rsid w:val="00263BFD"/>
    <w:rsid w:val="00263C3D"/>
    <w:rsid w:val="002646A5"/>
    <w:rsid w:val="00264A4A"/>
    <w:rsid w:val="002701EB"/>
    <w:rsid w:val="00271ED2"/>
    <w:rsid w:val="0027222B"/>
    <w:rsid w:val="00273D56"/>
    <w:rsid w:val="0027484C"/>
    <w:rsid w:val="002760CE"/>
    <w:rsid w:val="00276BAE"/>
    <w:rsid w:val="0028181E"/>
    <w:rsid w:val="00281980"/>
    <w:rsid w:val="00281F1B"/>
    <w:rsid w:val="00282BC1"/>
    <w:rsid w:val="00283D74"/>
    <w:rsid w:val="00285518"/>
    <w:rsid w:val="00286427"/>
    <w:rsid w:val="00286965"/>
    <w:rsid w:val="00287A85"/>
    <w:rsid w:val="002900E1"/>
    <w:rsid w:val="002903FA"/>
    <w:rsid w:val="00290AC9"/>
    <w:rsid w:val="002913D8"/>
    <w:rsid w:val="002915E2"/>
    <w:rsid w:val="00293444"/>
    <w:rsid w:val="00294BCF"/>
    <w:rsid w:val="002969CC"/>
    <w:rsid w:val="00296A32"/>
    <w:rsid w:val="00297C25"/>
    <w:rsid w:val="002A15E5"/>
    <w:rsid w:val="002A370C"/>
    <w:rsid w:val="002A4744"/>
    <w:rsid w:val="002A6550"/>
    <w:rsid w:val="002B079A"/>
    <w:rsid w:val="002B25FC"/>
    <w:rsid w:val="002B34F2"/>
    <w:rsid w:val="002B3561"/>
    <w:rsid w:val="002B3A9B"/>
    <w:rsid w:val="002B408E"/>
    <w:rsid w:val="002B4931"/>
    <w:rsid w:val="002B6070"/>
    <w:rsid w:val="002B68F5"/>
    <w:rsid w:val="002B6A0C"/>
    <w:rsid w:val="002C08E7"/>
    <w:rsid w:val="002C2266"/>
    <w:rsid w:val="002C2E8D"/>
    <w:rsid w:val="002C4669"/>
    <w:rsid w:val="002C5986"/>
    <w:rsid w:val="002C59FD"/>
    <w:rsid w:val="002C6619"/>
    <w:rsid w:val="002C7B0C"/>
    <w:rsid w:val="002D02FD"/>
    <w:rsid w:val="002D1CEE"/>
    <w:rsid w:val="002D2711"/>
    <w:rsid w:val="002D413B"/>
    <w:rsid w:val="002D41B7"/>
    <w:rsid w:val="002D540F"/>
    <w:rsid w:val="002D6216"/>
    <w:rsid w:val="002E00DD"/>
    <w:rsid w:val="002E037A"/>
    <w:rsid w:val="002E0715"/>
    <w:rsid w:val="002E19CC"/>
    <w:rsid w:val="002E76CB"/>
    <w:rsid w:val="002E7846"/>
    <w:rsid w:val="002F1844"/>
    <w:rsid w:val="002F3805"/>
    <w:rsid w:val="002F43A5"/>
    <w:rsid w:val="002F64CF"/>
    <w:rsid w:val="002F74E9"/>
    <w:rsid w:val="00300E9B"/>
    <w:rsid w:val="00302EBB"/>
    <w:rsid w:val="003031A1"/>
    <w:rsid w:val="00303A5E"/>
    <w:rsid w:val="00303E8F"/>
    <w:rsid w:val="00304ECE"/>
    <w:rsid w:val="00305562"/>
    <w:rsid w:val="00305D47"/>
    <w:rsid w:val="00305E61"/>
    <w:rsid w:val="00310485"/>
    <w:rsid w:val="003135FE"/>
    <w:rsid w:val="00313D17"/>
    <w:rsid w:val="00315A85"/>
    <w:rsid w:val="00316EC1"/>
    <w:rsid w:val="00323CEF"/>
    <w:rsid w:val="00323E68"/>
    <w:rsid w:val="003241F5"/>
    <w:rsid w:val="00327995"/>
    <w:rsid w:val="0032799B"/>
    <w:rsid w:val="00327FDF"/>
    <w:rsid w:val="00330D51"/>
    <w:rsid w:val="00331059"/>
    <w:rsid w:val="003311F7"/>
    <w:rsid w:val="00331B7B"/>
    <w:rsid w:val="00332676"/>
    <w:rsid w:val="00332B4E"/>
    <w:rsid w:val="00332D5A"/>
    <w:rsid w:val="00332FB5"/>
    <w:rsid w:val="00333306"/>
    <w:rsid w:val="00334046"/>
    <w:rsid w:val="003342BB"/>
    <w:rsid w:val="0033626A"/>
    <w:rsid w:val="00336292"/>
    <w:rsid w:val="00337290"/>
    <w:rsid w:val="0034015E"/>
    <w:rsid w:val="003408FF"/>
    <w:rsid w:val="0034159F"/>
    <w:rsid w:val="00341BC3"/>
    <w:rsid w:val="0034241B"/>
    <w:rsid w:val="00342E8D"/>
    <w:rsid w:val="0034347D"/>
    <w:rsid w:val="00346547"/>
    <w:rsid w:val="0034707B"/>
    <w:rsid w:val="00347E01"/>
    <w:rsid w:val="00347FFE"/>
    <w:rsid w:val="00351DC1"/>
    <w:rsid w:val="00351DFB"/>
    <w:rsid w:val="0035219B"/>
    <w:rsid w:val="00353882"/>
    <w:rsid w:val="00355B76"/>
    <w:rsid w:val="00355FFF"/>
    <w:rsid w:val="003568A4"/>
    <w:rsid w:val="00360194"/>
    <w:rsid w:val="003601D9"/>
    <w:rsid w:val="00361D31"/>
    <w:rsid w:val="0036213F"/>
    <w:rsid w:val="00363534"/>
    <w:rsid w:val="00363EAB"/>
    <w:rsid w:val="003654F8"/>
    <w:rsid w:val="00365718"/>
    <w:rsid w:val="00365CE5"/>
    <w:rsid w:val="00366B69"/>
    <w:rsid w:val="00367F18"/>
    <w:rsid w:val="00370A6B"/>
    <w:rsid w:val="00370AA6"/>
    <w:rsid w:val="00371810"/>
    <w:rsid w:val="00371FBF"/>
    <w:rsid w:val="00372216"/>
    <w:rsid w:val="003751DA"/>
    <w:rsid w:val="0037549F"/>
    <w:rsid w:val="00375AFA"/>
    <w:rsid w:val="0037610E"/>
    <w:rsid w:val="0037699F"/>
    <w:rsid w:val="003769E9"/>
    <w:rsid w:val="00377DDA"/>
    <w:rsid w:val="00380249"/>
    <w:rsid w:val="003809BE"/>
    <w:rsid w:val="00382CA2"/>
    <w:rsid w:val="00383EBD"/>
    <w:rsid w:val="00385D26"/>
    <w:rsid w:val="00386569"/>
    <w:rsid w:val="00386B29"/>
    <w:rsid w:val="003874AB"/>
    <w:rsid w:val="00387A7D"/>
    <w:rsid w:val="00390DD7"/>
    <w:rsid w:val="00393920"/>
    <w:rsid w:val="0039555A"/>
    <w:rsid w:val="003961C9"/>
    <w:rsid w:val="003A01C8"/>
    <w:rsid w:val="003A358A"/>
    <w:rsid w:val="003A45AE"/>
    <w:rsid w:val="003A48F2"/>
    <w:rsid w:val="003A4E24"/>
    <w:rsid w:val="003A54C5"/>
    <w:rsid w:val="003A6C1B"/>
    <w:rsid w:val="003A77AF"/>
    <w:rsid w:val="003B0BF2"/>
    <w:rsid w:val="003B23F1"/>
    <w:rsid w:val="003B25D3"/>
    <w:rsid w:val="003B31AB"/>
    <w:rsid w:val="003B3F0F"/>
    <w:rsid w:val="003B5FBA"/>
    <w:rsid w:val="003B65C4"/>
    <w:rsid w:val="003B7A1A"/>
    <w:rsid w:val="003C0A0D"/>
    <w:rsid w:val="003C1D4F"/>
    <w:rsid w:val="003C4897"/>
    <w:rsid w:val="003C56D1"/>
    <w:rsid w:val="003C68BE"/>
    <w:rsid w:val="003C6CD1"/>
    <w:rsid w:val="003D0A73"/>
    <w:rsid w:val="003D26B5"/>
    <w:rsid w:val="003D2C26"/>
    <w:rsid w:val="003D35B5"/>
    <w:rsid w:val="003D3D7E"/>
    <w:rsid w:val="003D63B4"/>
    <w:rsid w:val="003D77B5"/>
    <w:rsid w:val="003E053F"/>
    <w:rsid w:val="003E076C"/>
    <w:rsid w:val="003E0811"/>
    <w:rsid w:val="003E1E88"/>
    <w:rsid w:val="003E3CB2"/>
    <w:rsid w:val="003E3EF8"/>
    <w:rsid w:val="003E5CA9"/>
    <w:rsid w:val="003E762C"/>
    <w:rsid w:val="003F0186"/>
    <w:rsid w:val="003F2D5A"/>
    <w:rsid w:val="003F579B"/>
    <w:rsid w:val="00401D31"/>
    <w:rsid w:val="00401E93"/>
    <w:rsid w:val="00401ED6"/>
    <w:rsid w:val="00402131"/>
    <w:rsid w:val="0040233D"/>
    <w:rsid w:val="004037CA"/>
    <w:rsid w:val="004041CC"/>
    <w:rsid w:val="00405036"/>
    <w:rsid w:val="00406534"/>
    <w:rsid w:val="0041071C"/>
    <w:rsid w:val="00410768"/>
    <w:rsid w:val="00411227"/>
    <w:rsid w:val="004132E1"/>
    <w:rsid w:val="0041349D"/>
    <w:rsid w:val="00417A4A"/>
    <w:rsid w:val="004203D9"/>
    <w:rsid w:val="00421A92"/>
    <w:rsid w:val="004224BC"/>
    <w:rsid w:val="0042362C"/>
    <w:rsid w:val="004246BF"/>
    <w:rsid w:val="00427ADC"/>
    <w:rsid w:val="004304DA"/>
    <w:rsid w:val="00432349"/>
    <w:rsid w:val="004331B9"/>
    <w:rsid w:val="004342EE"/>
    <w:rsid w:val="004403DF"/>
    <w:rsid w:val="00442B7B"/>
    <w:rsid w:val="00446A36"/>
    <w:rsid w:val="004501D6"/>
    <w:rsid w:val="00450B23"/>
    <w:rsid w:val="00450D94"/>
    <w:rsid w:val="00451487"/>
    <w:rsid w:val="004523AA"/>
    <w:rsid w:val="004535DC"/>
    <w:rsid w:val="0045608A"/>
    <w:rsid w:val="00457F5E"/>
    <w:rsid w:val="00460448"/>
    <w:rsid w:val="004607C3"/>
    <w:rsid w:val="00461621"/>
    <w:rsid w:val="0046459B"/>
    <w:rsid w:val="00464A09"/>
    <w:rsid w:val="00464F81"/>
    <w:rsid w:val="00467C3B"/>
    <w:rsid w:val="00470B67"/>
    <w:rsid w:val="00470CA6"/>
    <w:rsid w:val="00470E47"/>
    <w:rsid w:val="004718C3"/>
    <w:rsid w:val="00471EC5"/>
    <w:rsid w:val="004726D8"/>
    <w:rsid w:val="004731B3"/>
    <w:rsid w:val="00475245"/>
    <w:rsid w:val="00477091"/>
    <w:rsid w:val="00480493"/>
    <w:rsid w:val="004807A8"/>
    <w:rsid w:val="00480BCC"/>
    <w:rsid w:val="004826A3"/>
    <w:rsid w:val="004826CA"/>
    <w:rsid w:val="004830C8"/>
    <w:rsid w:val="00483780"/>
    <w:rsid w:val="00484886"/>
    <w:rsid w:val="00486138"/>
    <w:rsid w:val="004862E2"/>
    <w:rsid w:val="00490835"/>
    <w:rsid w:val="00490C03"/>
    <w:rsid w:val="004912D3"/>
    <w:rsid w:val="00491923"/>
    <w:rsid w:val="00491B9D"/>
    <w:rsid w:val="00492E73"/>
    <w:rsid w:val="004946A9"/>
    <w:rsid w:val="00494C91"/>
    <w:rsid w:val="00495293"/>
    <w:rsid w:val="00495C85"/>
    <w:rsid w:val="00496521"/>
    <w:rsid w:val="004A25A7"/>
    <w:rsid w:val="004A4B70"/>
    <w:rsid w:val="004A5DFE"/>
    <w:rsid w:val="004A5E6C"/>
    <w:rsid w:val="004A6AC9"/>
    <w:rsid w:val="004A7A1C"/>
    <w:rsid w:val="004A7C50"/>
    <w:rsid w:val="004A7E7B"/>
    <w:rsid w:val="004B3178"/>
    <w:rsid w:val="004B36A1"/>
    <w:rsid w:val="004B4857"/>
    <w:rsid w:val="004B4BBA"/>
    <w:rsid w:val="004B4F1F"/>
    <w:rsid w:val="004B5FE3"/>
    <w:rsid w:val="004B626A"/>
    <w:rsid w:val="004B64AC"/>
    <w:rsid w:val="004B7FB7"/>
    <w:rsid w:val="004C0728"/>
    <w:rsid w:val="004C3625"/>
    <w:rsid w:val="004C6087"/>
    <w:rsid w:val="004C6C53"/>
    <w:rsid w:val="004D0FAF"/>
    <w:rsid w:val="004D30B3"/>
    <w:rsid w:val="004D357A"/>
    <w:rsid w:val="004D42C5"/>
    <w:rsid w:val="004D492E"/>
    <w:rsid w:val="004D4A57"/>
    <w:rsid w:val="004D5D9C"/>
    <w:rsid w:val="004D5DD1"/>
    <w:rsid w:val="004D6CE1"/>
    <w:rsid w:val="004D74EA"/>
    <w:rsid w:val="004D75C1"/>
    <w:rsid w:val="004E0484"/>
    <w:rsid w:val="004E08D9"/>
    <w:rsid w:val="004E205C"/>
    <w:rsid w:val="004E2936"/>
    <w:rsid w:val="004E35AA"/>
    <w:rsid w:val="004E3622"/>
    <w:rsid w:val="004E4645"/>
    <w:rsid w:val="004E4669"/>
    <w:rsid w:val="004E5216"/>
    <w:rsid w:val="004E5BAA"/>
    <w:rsid w:val="004E60E9"/>
    <w:rsid w:val="004E6C15"/>
    <w:rsid w:val="004F0845"/>
    <w:rsid w:val="004F0E61"/>
    <w:rsid w:val="004F2730"/>
    <w:rsid w:val="004F5CDB"/>
    <w:rsid w:val="004F6104"/>
    <w:rsid w:val="004F6111"/>
    <w:rsid w:val="004F61E9"/>
    <w:rsid w:val="004F6A21"/>
    <w:rsid w:val="004F6D94"/>
    <w:rsid w:val="00500887"/>
    <w:rsid w:val="005015CE"/>
    <w:rsid w:val="00501CAE"/>
    <w:rsid w:val="00501F3F"/>
    <w:rsid w:val="00505922"/>
    <w:rsid w:val="005075A6"/>
    <w:rsid w:val="00507B7D"/>
    <w:rsid w:val="00510179"/>
    <w:rsid w:val="005118AA"/>
    <w:rsid w:val="0051394A"/>
    <w:rsid w:val="00514373"/>
    <w:rsid w:val="00514628"/>
    <w:rsid w:val="005159A2"/>
    <w:rsid w:val="0051697F"/>
    <w:rsid w:val="00517817"/>
    <w:rsid w:val="005179C3"/>
    <w:rsid w:val="005217FA"/>
    <w:rsid w:val="00521EEE"/>
    <w:rsid w:val="00522C05"/>
    <w:rsid w:val="00525E79"/>
    <w:rsid w:val="0052697F"/>
    <w:rsid w:val="0053192D"/>
    <w:rsid w:val="00531CBF"/>
    <w:rsid w:val="00531EDA"/>
    <w:rsid w:val="00532F27"/>
    <w:rsid w:val="00533034"/>
    <w:rsid w:val="00536199"/>
    <w:rsid w:val="005363EC"/>
    <w:rsid w:val="005367AA"/>
    <w:rsid w:val="00540304"/>
    <w:rsid w:val="00542270"/>
    <w:rsid w:val="005422B5"/>
    <w:rsid w:val="005438D2"/>
    <w:rsid w:val="00546DBC"/>
    <w:rsid w:val="0055124A"/>
    <w:rsid w:val="0055234A"/>
    <w:rsid w:val="00553FF7"/>
    <w:rsid w:val="00554EEA"/>
    <w:rsid w:val="00555032"/>
    <w:rsid w:val="00557563"/>
    <w:rsid w:val="00557EA2"/>
    <w:rsid w:val="005614A0"/>
    <w:rsid w:val="005618C3"/>
    <w:rsid w:val="00562AD5"/>
    <w:rsid w:val="00565751"/>
    <w:rsid w:val="00570408"/>
    <w:rsid w:val="005707ED"/>
    <w:rsid w:val="005710BD"/>
    <w:rsid w:val="005714D8"/>
    <w:rsid w:val="00571CF8"/>
    <w:rsid w:val="00574AE9"/>
    <w:rsid w:val="0057518A"/>
    <w:rsid w:val="005775D8"/>
    <w:rsid w:val="0058074C"/>
    <w:rsid w:val="00580F1F"/>
    <w:rsid w:val="005810F2"/>
    <w:rsid w:val="005837BE"/>
    <w:rsid w:val="00585E8C"/>
    <w:rsid w:val="0058675F"/>
    <w:rsid w:val="00586814"/>
    <w:rsid w:val="005871CF"/>
    <w:rsid w:val="00587EE4"/>
    <w:rsid w:val="00590965"/>
    <w:rsid w:val="00591F4C"/>
    <w:rsid w:val="0059444C"/>
    <w:rsid w:val="0059456A"/>
    <w:rsid w:val="005949AC"/>
    <w:rsid w:val="0059521F"/>
    <w:rsid w:val="00595497"/>
    <w:rsid w:val="00596D77"/>
    <w:rsid w:val="005A0DD4"/>
    <w:rsid w:val="005A2620"/>
    <w:rsid w:val="005A33AC"/>
    <w:rsid w:val="005A41EB"/>
    <w:rsid w:val="005A4908"/>
    <w:rsid w:val="005A5642"/>
    <w:rsid w:val="005A584C"/>
    <w:rsid w:val="005A6EE8"/>
    <w:rsid w:val="005A7072"/>
    <w:rsid w:val="005B39E5"/>
    <w:rsid w:val="005B4575"/>
    <w:rsid w:val="005B485B"/>
    <w:rsid w:val="005B6789"/>
    <w:rsid w:val="005B6D8F"/>
    <w:rsid w:val="005C02E7"/>
    <w:rsid w:val="005C0E3D"/>
    <w:rsid w:val="005C2A82"/>
    <w:rsid w:val="005C302A"/>
    <w:rsid w:val="005C46F4"/>
    <w:rsid w:val="005D20F1"/>
    <w:rsid w:val="005D21DA"/>
    <w:rsid w:val="005D2940"/>
    <w:rsid w:val="005D3436"/>
    <w:rsid w:val="005D445A"/>
    <w:rsid w:val="005D4F1D"/>
    <w:rsid w:val="005E05E5"/>
    <w:rsid w:val="005E0EF4"/>
    <w:rsid w:val="005E13C2"/>
    <w:rsid w:val="005E294F"/>
    <w:rsid w:val="005E34D4"/>
    <w:rsid w:val="005E44BD"/>
    <w:rsid w:val="005E580A"/>
    <w:rsid w:val="005E6419"/>
    <w:rsid w:val="005E6E83"/>
    <w:rsid w:val="005E729E"/>
    <w:rsid w:val="005E7E0D"/>
    <w:rsid w:val="005F072F"/>
    <w:rsid w:val="005F475E"/>
    <w:rsid w:val="006001E2"/>
    <w:rsid w:val="00601139"/>
    <w:rsid w:val="00601726"/>
    <w:rsid w:val="006018D5"/>
    <w:rsid w:val="006030B5"/>
    <w:rsid w:val="00603BDD"/>
    <w:rsid w:val="00603FD9"/>
    <w:rsid w:val="006063B4"/>
    <w:rsid w:val="006063F7"/>
    <w:rsid w:val="00606666"/>
    <w:rsid w:val="0061017E"/>
    <w:rsid w:val="00610DEC"/>
    <w:rsid w:val="00611E7E"/>
    <w:rsid w:val="00613F71"/>
    <w:rsid w:val="0061409F"/>
    <w:rsid w:val="00614FD1"/>
    <w:rsid w:val="0061591C"/>
    <w:rsid w:val="006166B2"/>
    <w:rsid w:val="0061758E"/>
    <w:rsid w:val="006217CE"/>
    <w:rsid w:val="00621C12"/>
    <w:rsid w:val="00621D5B"/>
    <w:rsid w:val="006259AB"/>
    <w:rsid w:val="00625F1D"/>
    <w:rsid w:val="006270DF"/>
    <w:rsid w:val="0062736B"/>
    <w:rsid w:val="006354DC"/>
    <w:rsid w:val="0063692E"/>
    <w:rsid w:val="0063710B"/>
    <w:rsid w:val="00640993"/>
    <w:rsid w:val="00642684"/>
    <w:rsid w:val="00643884"/>
    <w:rsid w:val="00644C17"/>
    <w:rsid w:val="006453F2"/>
    <w:rsid w:val="0064651D"/>
    <w:rsid w:val="00647C49"/>
    <w:rsid w:val="00652D31"/>
    <w:rsid w:val="006537DD"/>
    <w:rsid w:val="006559C4"/>
    <w:rsid w:val="00656A3C"/>
    <w:rsid w:val="00660CF9"/>
    <w:rsid w:val="0066109C"/>
    <w:rsid w:val="0066260A"/>
    <w:rsid w:val="0066291E"/>
    <w:rsid w:val="00662C40"/>
    <w:rsid w:val="00663666"/>
    <w:rsid w:val="00663FD2"/>
    <w:rsid w:val="00665F43"/>
    <w:rsid w:val="00666BCD"/>
    <w:rsid w:val="00672386"/>
    <w:rsid w:val="00673582"/>
    <w:rsid w:val="00673FA0"/>
    <w:rsid w:val="00676AA8"/>
    <w:rsid w:val="00680B00"/>
    <w:rsid w:val="00680C61"/>
    <w:rsid w:val="006826EE"/>
    <w:rsid w:val="00683CCF"/>
    <w:rsid w:val="00684075"/>
    <w:rsid w:val="0068568C"/>
    <w:rsid w:val="00686F82"/>
    <w:rsid w:val="0068726F"/>
    <w:rsid w:val="006878AD"/>
    <w:rsid w:val="0069099C"/>
    <w:rsid w:val="0069292E"/>
    <w:rsid w:val="006957B4"/>
    <w:rsid w:val="00696ECE"/>
    <w:rsid w:val="00697D4D"/>
    <w:rsid w:val="00697F16"/>
    <w:rsid w:val="006A06F6"/>
    <w:rsid w:val="006A081F"/>
    <w:rsid w:val="006A1456"/>
    <w:rsid w:val="006A4A8C"/>
    <w:rsid w:val="006A5774"/>
    <w:rsid w:val="006A71A1"/>
    <w:rsid w:val="006B0009"/>
    <w:rsid w:val="006B0DF7"/>
    <w:rsid w:val="006B4524"/>
    <w:rsid w:val="006B4DD7"/>
    <w:rsid w:val="006B4F69"/>
    <w:rsid w:val="006B6156"/>
    <w:rsid w:val="006C329F"/>
    <w:rsid w:val="006C34AA"/>
    <w:rsid w:val="006C61DA"/>
    <w:rsid w:val="006D00E7"/>
    <w:rsid w:val="006D120D"/>
    <w:rsid w:val="006D159D"/>
    <w:rsid w:val="006D16AC"/>
    <w:rsid w:val="006D1893"/>
    <w:rsid w:val="006D20F5"/>
    <w:rsid w:val="006D2443"/>
    <w:rsid w:val="006D3583"/>
    <w:rsid w:val="006D3A36"/>
    <w:rsid w:val="006D3F62"/>
    <w:rsid w:val="006D401A"/>
    <w:rsid w:val="006D4320"/>
    <w:rsid w:val="006D436A"/>
    <w:rsid w:val="006D4890"/>
    <w:rsid w:val="006D581B"/>
    <w:rsid w:val="006D7FFA"/>
    <w:rsid w:val="006E0C6F"/>
    <w:rsid w:val="006E1C2A"/>
    <w:rsid w:val="006E5153"/>
    <w:rsid w:val="006E56D1"/>
    <w:rsid w:val="006E5A13"/>
    <w:rsid w:val="006F0A3A"/>
    <w:rsid w:val="006F0D4D"/>
    <w:rsid w:val="006F184B"/>
    <w:rsid w:val="006F2F6E"/>
    <w:rsid w:val="006F433A"/>
    <w:rsid w:val="006F4660"/>
    <w:rsid w:val="00700AE0"/>
    <w:rsid w:val="00704D89"/>
    <w:rsid w:val="007054EE"/>
    <w:rsid w:val="00706770"/>
    <w:rsid w:val="00710780"/>
    <w:rsid w:val="007107A5"/>
    <w:rsid w:val="00712069"/>
    <w:rsid w:val="00713008"/>
    <w:rsid w:val="0071683B"/>
    <w:rsid w:val="00716D4B"/>
    <w:rsid w:val="00720220"/>
    <w:rsid w:val="00720A73"/>
    <w:rsid w:val="00720DE8"/>
    <w:rsid w:val="00720F95"/>
    <w:rsid w:val="00721B08"/>
    <w:rsid w:val="007220E7"/>
    <w:rsid w:val="00724946"/>
    <w:rsid w:val="00725AAA"/>
    <w:rsid w:val="00726B9B"/>
    <w:rsid w:val="007271D1"/>
    <w:rsid w:val="00727E8B"/>
    <w:rsid w:val="00732133"/>
    <w:rsid w:val="00732945"/>
    <w:rsid w:val="00733E02"/>
    <w:rsid w:val="00734A21"/>
    <w:rsid w:val="0073546E"/>
    <w:rsid w:val="00736383"/>
    <w:rsid w:val="00737EEA"/>
    <w:rsid w:val="00741546"/>
    <w:rsid w:val="00741A44"/>
    <w:rsid w:val="00743489"/>
    <w:rsid w:val="007447D0"/>
    <w:rsid w:val="00745F3C"/>
    <w:rsid w:val="0074648B"/>
    <w:rsid w:val="00746CFA"/>
    <w:rsid w:val="00746EF7"/>
    <w:rsid w:val="0074744B"/>
    <w:rsid w:val="0075468E"/>
    <w:rsid w:val="00754780"/>
    <w:rsid w:val="0075523D"/>
    <w:rsid w:val="00755957"/>
    <w:rsid w:val="00755B54"/>
    <w:rsid w:val="00755D84"/>
    <w:rsid w:val="00757C77"/>
    <w:rsid w:val="00757EFD"/>
    <w:rsid w:val="00757FDE"/>
    <w:rsid w:val="00760824"/>
    <w:rsid w:val="00762213"/>
    <w:rsid w:val="00762C2D"/>
    <w:rsid w:val="00763808"/>
    <w:rsid w:val="00763B6E"/>
    <w:rsid w:val="00763C55"/>
    <w:rsid w:val="00767C2B"/>
    <w:rsid w:val="00771F38"/>
    <w:rsid w:val="00774F3A"/>
    <w:rsid w:val="00777268"/>
    <w:rsid w:val="007775B6"/>
    <w:rsid w:val="0077760E"/>
    <w:rsid w:val="00777636"/>
    <w:rsid w:val="00782F87"/>
    <w:rsid w:val="0078412F"/>
    <w:rsid w:val="007854D4"/>
    <w:rsid w:val="00786CC4"/>
    <w:rsid w:val="00787B2D"/>
    <w:rsid w:val="007908B8"/>
    <w:rsid w:val="00791BFA"/>
    <w:rsid w:val="007924EB"/>
    <w:rsid w:val="007934F2"/>
    <w:rsid w:val="00793CBD"/>
    <w:rsid w:val="007949F5"/>
    <w:rsid w:val="00796402"/>
    <w:rsid w:val="0079720A"/>
    <w:rsid w:val="007A00BE"/>
    <w:rsid w:val="007A1C90"/>
    <w:rsid w:val="007A28CE"/>
    <w:rsid w:val="007A5C80"/>
    <w:rsid w:val="007A778C"/>
    <w:rsid w:val="007A7E5E"/>
    <w:rsid w:val="007B0A9E"/>
    <w:rsid w:val="007B1D9C"/>
    <w:rsid w:val="007B3866"/>
    <w:rsid w:val="007B4C6F"/>
    <w:rsid w:val="007B6307"/>
    <w:rsid w:val="007B6B10"/>
    <w:rsid w:val="007B79B3"/>
    <w:rsid w:val="007C0CA7"/>
    <w:rsid w:val="007C0F42"/>
    <w:rsid w:val="007C1C06"/>
    <w:rsid w:val="007C207A"/>
    <w:rsid w:val="007C293C"/>
    <w:rsid w:val="007C34AB"/>
    <w:rsid w:val="007C35FE"/>
    <w:rsid w:val="007C3627"/>
    <w:rsid w:val="007C38B3"/>
    <w:rsid w:val="007C442A"/>
    <w:rsid w:val="007C51BC"/>
    <w:rsid w:val="007C5A88"/>
    <w:rsid w:val="007C6D8D"/>
    <w:rsid w:val="007D1456"/>
    <w:rsid w:val="007D1787"/>
    <w:rsid w:val="007D1B9A"/>
    <w:rsid w:val="007D1ED6"/>
    <w:rsid w:val="007D3992"/>
    <w:rsid w:val="007D399A"/>
    <w:rsid w:val="007D56F6"/>
    <w:rsid w:val="007E0DAB"/>
    <w:rsid w:val="007E0E29"/>
    <w:rsid w:val="007E186D"/>
    <w:rsid w:val="007E200E"/>
    <w:rsid w:val="007E22B0"/>
    <w:rsid w:val="007E3508"/>
    <w:rsid w:val="007F01CD"/>
    <w:rsid w:val="007F206A"/>
    <w:rsid w:val="007F28CD"/>
    <w:rsid w:val="007F6755"/>
    <w:rsid w:val="008028EC"/>
    <w:rsid w:val="00803FA7"/>
    <w:rsid w:val="00807560"/>
    <w:rsid w:val="00810565"/>
    <w:rsid w:val="00813AB8"/>
    <w:rsid w:val="00813DD0"/>
    <w:rsid w:val="00814083"/>
    <w:rsid w:val="0081466A"/>
    <w:rsid w:val="0081581C"/>
    <w:rsid w:val="008171A3"/>
    <w:rsid w:val="008206CD"/>
    <w:rsid w:val="00822C65"/>
    <w:rsid w:val="00824D0C"/>
    <w:rsid w:val="00824DD2"/>
    <w:rsid w:val="00825EE3"/>
    <w:rsid w:val="00825F1A"/>
    <w:rsid w:val="00826861"/>
    <w:rsid w:val="00827601"/>
    <w:rsid w:val="00827A61"/>
    <w:rsid w:val="0083261B"/>
    <w:rsid w:val="0083296B"/>
    <w:rsid w:val="00832DD4"/>
    <w:rsid w:val="0083394D"/>
    <w:rsid w:val="00836CBB"/>
    <w:rsid w:val="0083710D"/>
    <w:rsid w:val="008400A7"/>
    <w:rsid w:val="00840ACF"/>
    <w:rsid w:val="0084342D"/>
    <w:rsid w:val="008447CE"/>
    <w:rsid w:val="0084555F"/>
    <w:rsid w:val="00845714"/>
    <w:rsid w:val="00845FA4"/>
    <w:rsid w:val="008462F0"/>
    <w:rsid w:val="0085178F"/>
    <w:rsid w:val="00851FE9"/>
    <w:rsid w:val="00852FF8"/>
    <w:rsid w:val="00853733"/>
    <w:rsid w:val="008545F1"/>
    <w:rsid w:val="0085672B"/>
    <w:rsid w:val="00856899"/>
    <w:rsid w:val="00856F81"/>
    <w:rsid w:val="00856FAE"/>
    <w:rsid w:val="0086146D"/>
    <w:rsid w:val="00861E5C"/>
    <w:rsid w:val="00862B0B"/>
    <w:rsid w:val="0086326B"/>
    <w:rsid w:val="0086610E"/>
    <w:rsid w:val="00870804"/>
    <w:rsid w:val="00871746"/>
    <w:rsid w:val="00871792"/>
    <w:rsid w:val="0087297F"/>
    <w:rsid w:val="00872E30"/>
    <w:rsid w:val="00874687"/>
    <w:rsid w:val="0087670A"/>
    <w:rsid w:val="00880339"/>
    <w:rsid w:val="00882235"/>
    <w:rsid w:val="00886EE8"/>
    <w:rsid w:val="00890B92"/>
    <w:rsid w:val="00890E73"/>
    <w:rsid w:val="00890FA9"/>
    <w:rsid w:val="00891DA5"/>
    <w:rsid w:val="00893C6E"/>
    <w:rsid w:val="0089488E"/>
    <w:rsid w:val="008959E2"/>
    <w:rsid w:val="008A0301"/>
    <w:rsid w:val="008A14F3"/>
    <w:rsid w:val="008A1943"/>
    <w:rsid w:val="008B0D49"/>
    <w:rsid w:val="008B19BB"/>
    <w:rsid w:val="008B4846"/>
    <w:rsid w:val="008B4E4B"/>
    <w:rsid w:val="008B52B7"/>
    <w:rsid w:val="008B571C"/>
    <w:rsid w:val="008B762F"/>
    <w:rsid w:val="008C0621"/>
    <w:rsid w:val="008C107C"/>
    <w:rsid w:val="008C1FC5"/>
    <w:rsid w:val="008C4743"/>
    <w:rsid w:val="008C769C"/>
    <w:rsid w:val="008D01FC"/>
    <w:rsid w:val="008D1A77"/>
    <w:rsid w:val="008D20D5"/>
    <w:rsid w:val="008D3C76"/>
    <w:rsid w:val="008D5D5A"/>
    <w:rsid w:val="008D7EDE"/>
    <w:rsid w:val="008E0B28"/>
    <w:rsid w:val="008E27C4"/>
    <w:rsid w:val="008E280A"/>
    <w:rsid w:val="008E319B"/>
    <w:rsid w:val="008E3ED1"/>
    <w:rsid w:val="008E4B31"/>
    <w:rsid w:val="008F03A7"/>
    <w:rsid w:val="008F0A6B"/>
    <w:rsid w:val="008F1077"/>
    <w:rsid w:val="008F192D"/>
    <w:rsid w:val="008F2669"/>
    <w:rsid w:val="008F27CD"/>
    <w:rsid w:val="008F40D0"/>
    <w:rsid w:val="008F4490"/>
    <w:rsid w:val="008F5A77"/>
    <w:rsid w:val="008F6DA9"/>
    <w:rsid w:val="008F7D3C"/>
    <w:rsid w:val="009012E7"/>
    <w:rsid w:val="0090277E"/>
    <w:rsid w:val="009036AE"/>
    <w:rsid w:val="0090500C"/>
    <w:rsid w:val="00905A64"/>
    <w:rsid w:val="00906968"/>
    <w:rsid w:val="009112E0"/>
    <w:rsid w:val="00911C5A"/>
    <w:rsid w:val="00912AC9"/>
    <w:rsid w:val="009136D8"/>
    <w:rsid w:val="00913C17"/>
    <w:rsid w:val="009143B2"/>
    <w:rsid w:val="00914D7D"/>
    <w:rsid w:val="009159E1"/>
    <w:rsid w:val="00916F0D"/>
    <w:rsid w:val="00917115"/>
    <w:rsid w:val="009200FF"/>
    <w:rsid w:val="00920C53"/>
    <w:rsid w:val="00920E09"/>
    <w:rsid w:val="00921D9A"/>
    <w:rsid w:val="0092484B"/>
    <w:rsid w:val="00925ABC"/>
    <w:rsid w:val="00927323"/>
    <w:rsid w:val="009277AC"/>
    <w:rsid w:val="0092780B"/>
    <w:rsid w:val="009308B4"/>
    <w:rsid w:val="009312E9"/>
    <w:rsid w:val="009353A4"/>
    <w:rsid w:val="00935E63"/>
    <w:rsid w:val="0093611F"/>
    <w:rsid w:val="00936177"/>
    <w:rsid w:val="00940652"/>
    <w:rsid w:val="009409A0"/>
    <w:rsid w:val="00941035"/>
    <w:rsid w:val="009426CA"/>
    <w:rsid w:val="009432DE"/>
    <w:rsid w:val="00945491"/>
    <w:rsid w:val="00946424"/>
    <w:rsid w:val="00946D71"/>
    <w:rsid w:val="00947B4B"/>
    <w:rsid w:val="00947E83"/>
    <w:rsid w:val="00951981"/>
    <w:rsid w:val="00952603"/>
    <w:rsid w:val="00953627"/>
    <w:rsid w:val="009541B0"/>
    <w:rsid w:val="009557E3"/>
    <w:rsid w:val="0096209B"/>
    <w:rsid w:val="0096239D"/>
    <w:rsid w:val="0096277B"/>
    <w:rsid w:val="009666A8"/>
    <w:rsid w:val="00970227"/>
    <w:rsid w:val="009705C1"/>
    <w:rsid w:val="009712CB"/>
    <w:rsid w:val="0097175A"/>
    <w:rsid w:val="00972F55"/>
    <w:rsid w:val="0097350F"/>
    <w:rsid w:val="00974246"/>
    <w:rsid w:val="00974C90"/>
    <w:rsid w:val="00975312"/>
    <w:rsid w:val="009754CE"/>
    <w:rsid w:val="009757F1"/>
    <w:rsid w:val="009758CC"/>
    <w:rsid w:val="00975FF6"/>
    <w:rsid w:val="00976717"/>
    <w:rsid w:val="00977780"/>
    <w:rsid w:val="00980691"/>
    <w:rsid w:val="00980979"/>
    <w:rsid w:val="00980D43"/>
    <w:rsid w:val="0098221A"/>
    <w:rsid w:val="00983149"/>
    <w:rsid w:val="00984402"/>
    <w:rsid w:val="009844B6"/>
    <w:rsid w:val="009858AD"/>
    <w:rsid w:val="009863F5"/>
    <w:rsid w:val="009878A1"/>
    <w:rsid w:val="00991E04"/>
    <w:rsid w:val="00992783"/>
    <w:rsid w:val="009938C6"/>
    <w:rsid w:val="00994372"/>
    <w:rsid w:val="00994485"/>
    <w:rsid w:val="00995293"/>
    <w:rsid w:val="00996392"/>
    <w:rsid w:val="00996954"/>
    <w:rsid w:val="009971D6"/>
    <w:rsid w:val="009A1485"/>
    <w:rsid w:val="009A21DB"/>
    <w:rsid w:val="009A2989"/>
    <w:rsid w:val="009A33FF"/>
    <w:rsid w:val="009A3770"/>
    <w:rsid w:val="009A49BC"/>
    <w:rsid w:val="009A64A0"/>
    <w:rsid w:val="009A64FA"/>
    <w:rsid w:val="009A66EC"/>
    <w:rsid w:val="009A712E"/>
    <w:rsid w:val="009B0B77"/>
    <w:rsid w:val="009B54A7"/>
    <w:rsid w:val="009B6CC2"/>
    <w:rsid w:val="009B72D6"/>
    <w:rsid w:val="009C00BE"/>
    <w:rsid w:val="009C0315"/>
    <w:rsid w:val="009C0619"/>
    <w:rsid w:val="009C0CA9"/>
    <w:rsid w:val="009C0D7F"/>
    <w:rsid w:val="009C0DAF"/>
    <w:rsid w:val="009C29D3"/>
    <w:rsid w:val="009C2B34"/>
    <w:rsid w:val="009C374F"/>
    <w:rsid w:val="009C3C79"/>
    <w:rsid w:val="009C598C"/>
    <w:rsid w:val="009C5A64"/>
    <w:rsid w:val="009C61BC"/>
    <w:rsid w:val="009D0C5A"/>
    <w:rsid w:val="009D2E6A"/>
    <w:rsid w:val="009D2F61"/>
    <w:rsid w:val="009D7253"/>
    <w:rsid w:val="009E1047"/>
    <w:rsid w:val="009E151D"/>
    <w:rsid w:val="009E1907"/>
    <w:rsid w:val="009E3354"/>
    <w:rsid w:val="009E5C05"/>
    <w:rsid w:val="009E7478"/>
    <w:rsid w:val="009F00A3"/>
    <w:rsid w:val="009F0E50"/>
    <w:rsid w:val="009F103C"/>
    <w:rsid w:val="009F29E1"/>
    <w:rsid w:val="009F52CC"/>
    <w:rsid w:val="009F6027"/>
    <w:rsid w:val="009F61F1"/>
    <w:rsid w:val="009F6A47"/>
    <w:rsid w:val="00A003C7"/>
    <w:rsid w:val="00A0048B"/>
    <w:rsid w:val="00A007A9"/>
    <w:rsid w:val="00A02C18"/>
    <w:rsid w:val="00A03270"/>
    <w:rsid w:val="00A04CBD"/>
    <w:rsid w:val="00A05CC2"/>
    <w:rsid w:val="00A05DF1"/>
    <w:rsid w:val="00A07487"/>
    <w:rsid w:val="00A077F8"/>
    <w:rsid w:val="00A10B64"/>
    <w:rsid w:val="00A10F4E"/>
    <w:rsid w:val="00A14405"/>
    <w:rsid w:val="00A1730A"/>
    <w:rsid w:val="00A17E28"/>
    <w:rsid w:val="00A208FC"/>
    <w:rsid w:val="00A21204"/>
    <w:rsid w:val="00A21B11"/>
    <w:rsid w:val="00A220A6"/>
    <w:rsid w:val="00A228A1"/>
    <w:rsid w:val="00A231B3"/>
    <w:rsid w:val="00A24BEB"/>
    <w:rsid w:val="00A25607"/>
    <w:rsid w:val="00A27FCA"/>
    <w:rsid w:val="00A30823"/>
    <w:rsid w:val="00A320E0"/>
    <w:rsid w:val="00A345C0"/>
    <w:rsid w:val="00A361F7"/>
    <w:rsid w:val="00A37D59"/>
    <w:rsid w:val="00A40CCF"/>
    <w:rsid w:val="00A428C4"/>
    <w:rsid w:val="00A43114"/>
    <w:rsid w:val="00A44C26"/>
    <w:rsid w:val="00A45E7C"/>
    <w:rsid w:val="00A4740B"/>
    <w:rsid w:val="00A4746D"/>
    <w:rsid w:val="00A47826"/>
    <w:rsid w:val="00A50E6F"/>
    <w:rsid w:val="00A5193C"/>
    <w:rsid w:val="00A52D55"/>
    <w:rsid w:val="00A52FA5"/>
    <w:rsid w:val="00A53312"/>
    <w:rsid w:val="00A539C3"/>
    <w:rsid w:val="00A54026"/>
    <w:rsid w:val="00A5424F"/>
    <w:rsid w:val="00A548EA"/>
    <w:rsid w:val="00A54C02"/>
    <w:rsid w:val="00A55120"/>
    <w:rsid w:val="00A56673"/>
    <w:rsid w:val="00A6084F"/>
    <w:rsid w:val="00A6410A"/>
    <w:rsid w:val="00A6590C"/>
    <w:rsid w:val="00A65DB7"/>
    <w:rsid w:val="00A67595"/>
    <w:rsid w:val="00A70289"/>
    <w:rsid w:val="00A7088F"/>
    <w:rsid w:val="00A7229B"/>
    <w:rsid w:val="00A73B1D"/>
    <w:rsid w:val="00A7508C"/>
    <w:rsid w:val="00A7621D"/>
    <w:rsid w:val="00A77E64"/>
    <w:rsid w:val="00A8009E"/>
    <w:rsid w:val="00A82B3A"/>
    <w:rsid w:val="00A82EE3"/>
    <w:rsid w:val="00A83649"/>
    <w:rsid w:val="00A86232"/>
    <w:rsid w:val="00A8692D"/>
    <w:rsid w:val="00A86AA2"/>
    <w:rsid w:val="00A94F33"/>
    <w:rsid w:val="00A95091"/>
    <w:rsid w:val="00A9625F"/>
    <w:rsid w:val="00AA164C"/>
    <w:rsid w:val="00AA5D8F"/>
    <w:rsid w:val="00AA67BA"/>
    <w:rsid w:val="00AA6F07"/>
    <w:rsid w:val="00AA776C"/>
    <w:rsid w:val="00AB1CD3"/>
    <w:rsid w:val="00AB2B98"/>
    <w:rsid w:val="00AB2F9F"/>
    <w:rsid w:val="00AB3E04"/>
    <w:rsid w:val="00AB4310"/>
    <w:rsid w:val="00AB4AE9"/>
    <w:rsid w:val="00AB5CD0"/>
    <w:rsid w:val="00AB5EB9"/>
    <w:rsid w:val="00AB68E2"/>
    <w:rsid w:val="00AB72BE"/>
    <w:rsid w:val="00AC023B"/>
    <w:rsid w:val="00AC079B"/>
    <w:rsid w:val="00AC1C8F"/>
    <w:rsid w:val="00AC27C1"/>
    <w:rsid w:val="00AC3453"/>
    <w:rsid w:val="00AC5247"/>
    <w:rsid w:val="00AC6ED8"/>
    <w:rsid w:val="00AC74CE"/>
    <w:rsid w:val="00AD048E"/>
    <w:rsid w:val="00AD208F"/>
    <w:rsid w:val="00AD2463"/>
    <w:rsid w:val="00AD4363"/>
    <w:rsid w:val="00AD56AE"/>
    <w:rsid w:val="00AD6EED"/>
    <w:rsid w:val="00AE03A3"/>
    <w:rsid w:val="00AE155C"/>
    <w:rsid w:val="00AE1572"/>
    <w:rsid w:val="00AE31BC"/>
    <w:rsid w:val="00AE72AF"/>
    <w:rsid w:val="00AE7733"/>
    <w:rsid w:val="00AF3872"/>
    <w:rsid w:val="00AF3E07"/>
    <w:rsid w:val="00AF5F00"/>
    <w:rsid w:val="00AF6C7B"/>
    <w:rsid w:val="00AF6DE7"/>
    <w:rsid w:val="00B0001E"/>
    <w:rsid w:val="00B00316"/>
    <w:rsid w:val="00B01B3F"/>
    <w:rsid w:val="00B06230"/>
    <w:rsid w:val="00B074B2"/>
    <w:rsid w:val="00B1255D"/>
    <w:rsid w:val="00B140AE"/>
    <w:rsid w:val="00B16558"/>
    <w:rsid w:val="00B215C9"/>
    <w:rsid w:val="00B21942"/>
    <w:rsid w:val="00B236FC"/>
    <w:rsid w:val="00B23B59"/>
    <w:rsid w:val="00B24441"/>
    <w:rsid w:val="00B25D9E"/>
    <w:rsid w:val="00B273D4"/>
    <w:rsid w:val="00B3273C"/>
    <w:rsid w:val="00B335F4"/>
    <w:rsid w:val="00B35144"/>
    <w:rsid w:val="00B36F9C"/>
    <w:rsid w:val="00B40350"/>
    <w:rsid w:val="00B404B4"/>
    <w:rsid w:val="00B42464"/>
    <w:rsid w:val="00B4280A"/>
    <w:rsid w:val="00B4302D"/>
    <w:rsid w:val="00B44171"/>
    <w:rsid w:val="00B44FF1"/>
    <w:rsid w:val="00B467ED"/>
    <w:rsid w:val="00B51ADA"/>
    <w:rsid w:val="00B53787"/>
    <w:rsid w:val="00B556A4"/>
    <w:rsid w:val="00B61111"/>
    <w:rsid w:val="00B621C8"/>
    <w:rsid w:val="00B624F6"/>
    <w:rsid w:val="00B62986"/>
    <w:rsid w:val="00B62BC6"/>
    <w:rsid w:val="00B64D87"/>
    <w:rsid w:val="00B66C26"/>
    <w:rsid w:val="00B7112C"/>
    <w:rsid w:val="00B719EB"/>
    <w:rsid w:val="00B71E4D"/>
    <w:rsid w:val="00B728E3"/>
    <w:rsid w:val="00B75440"/>
    <w:rsid w:val="00B756C3"/>
    <w:rsid w:val="00B80ADA"/>
    <w:rsid w:val="00B817C6"/>
    <w:rsid w:val="00B81EB7"/>
    <w:rsid w:val="00B830F6"/>
    <w:rsid w:val="00B845CB"/>
    <w:rsid w:val="00B858EA"/>
    <w:rsid w:val="00B86039"/>
    <w:rsid w:val="00B863B5"/>
    <w:rsid w:val="00B86BFD"/>
    <w:rsid w:val="00B8724F"/>
    <w:rsid w:val="00B87903"/>
    <w:rsid w:val="00B87A8A"/>
    <w:rsid w:val="00B87C15"/>
    <w:rsid w:val="00B87C60"/>
    <w:rsid w:val="00B92394"/>
    <w:rsid w:val="00B93668"/>
    <w:rsid w:val="00B95DD2"/>
    <w:rsid w:val="00B97D8A"/>
    <w:rsid w:val="00B97ED9"/>
    <w:rsid w:val="00BA052F"/>
    <w:rsid w:val="00BA053E"/>
    <w:rsid w:val="00BA0B5A"/>
    <w:rsid w:val="00BA1040"/>
    <w:rsid w:val="00BA197C"/>
    <w:rsid w:val="00BA20E2"/>
    <w:rsid w:val="00BA4492"/>
    <w:rsid w:val="00BA5C18"/>
    <w:rsid w:val="00BA6079"/>
    <w:rsid w:val="00BA7250"/>
    <w:rsid w:val="00BA725A"/>
    <w:rsid w:val="00BB0923"/>
    <w:rsid w:val="00BB1FB4"/>
    <w:rsid w:val="00BB27B9"/>
    <w:rsid w:val="00BB3543"/>
    <w:rsid w:val="00BB5454"/>
    <w:rsid w:val="00BB6279"/>
    <w:rsid w:val="00BB77C6"/>
    <w:rsid w:val="00BC0B14"/>
    <w:rsid w:val="00BC28D0"/>
    <w:rsid w:val="00BC311D"/>
    <w:rsid w:val="00BC51C2"/>
    <w:rsid w:val="00BC5793"/>
    <w:rsid w:val="00BD0111"/>
    <w:rsid w:val="00BD01C9"/>
    <w:rsid w:val="00BD02A3"/>
    <w:rsid w:val="00BD151E"/>
    <w:rsid w:val="00BD2530"/>
    <w:rsid w:val="00BD3474"/>
    <w:rsid w:val="00BD5609"/>
    <w:rsid w:val="00BD5C17"/>
    <w:rsid w:val="00BD643C"/>
    <w:rsid w:val="00BE2CE4"/>
    <w:rsid w:val="00BE2D0E"/>
    <w:rsid w:val="00BE5170"/>
    <w:rsid w:val="00BE5DE4"/>
    <w:rsid w:val="00BF1609"/>
    <w:rsid w:val="00BF2DF6"/>
    <w:rsid w:val="00BF37D2"/>
    <w:rsid w:val="00BF3964"/>
    <w:rsid w:val="00BF3D90"/>
    <w:rsid w:val="00BF4BA0"/>
    <w:rsid w:val="00BF4F64"/>
    <w:rsid w:val="00BF647E"/>
    <w:rsid w:val="00BF710A"/>
    <w:rsid w:val="00BF7458"/>
    <w:rsid w:val="00C00440"/>
    <w:rsid w:val="00C00CC7"/>
    <w:rsid w:val="00C02191"/>
    <w:rsid w:val="00C0231E"/>
    <w:rsid w:val="00C02581"/>
    <w:rsid w:val="00C026DF"/>
    <w:rsid w:val="00C03253"/>
    <w:rsid w:val="00C036A7"/>
    <w:rsid w:val="00C04AF5"/>
    <w:rsid w:val="00C04E41"/>
    <w:rsid w:val="00C04FA8"/>
    <w:rsid w:val="00C053DB"/>
    <w:rsid w:val="00C067C8"/>
    <w:rsid w:val="00C07EB3"/>
    <w:rsid w:val="00C109F3"/>
    <w:rsid w:val="00C1214D"/>
    <w:rsid w:val="00C12EC7"/>
    <w:rsid w:val="00C13E6E"/>
    <w:rsid w:val="00C17E5A"/>
    <w:rsid w:val="00C20B55"/>
    <w:rsid w:val="00C20C01"/>
    <w:rsid w:val="00C20E04"/>
    <w:rsid w:val="00C23F8F"/>
    <w:rsid w:val="00C26FBD"/>
    <w:rsid w:val="00C270DF"/>
    <w:rsid w:val="00C3003D"/>
    <w:rsid w:val="00C3061D"/>
    <w:rsid w:val="00C30803"/>
    <w:rsid w:val="00C31CE0"/>
    <w:rsid w:val="00C32460"/>
    <w:rsid w:val="00C32470"/>
    <w:rsid w:val="00C32496"/>
    <w:rsid w:val="00C33FBC"/>
    <w:rsid w:val="00C35346"/>
    <w:rsid w:val="00C357E6"/>
    <w:rsid w:val="00C36BD5"/>
    <w:rsid w:val="00C36D54"/>
    <w:rsid w:val="00C40EC4"/>
    <w:rsid w:val="00C4213A"/>
    <w:rsid w:val="00C42176"/>
    <w:rsid w:val="00C42B43"/>
    <w:rsid w:val="00C434F3"/>
    <w:rsid w:val="00C439D0"/>
    <w:rsid w:val="00C4597F"/>
    <w:rsid w:val="00C465ED"/>
    <w:rsid w:val="00C507B5"/>
    <w:rsid w:val="00C50CA0"/>
    <w:rsid w:val="00C52296"/>
    <w:rsid w:val="00C53108"/>
    <w:rsid w:val="00C55839"/>
    <w:rsid w:val="00C601F6"/>
    <w:rsid w:val="00C62B43"/>
    <w:rsid w:val="00C6300D"/>
    <w:rsid w:val="00C63090"/>
    <w:rsid w:val="00C630FC"/>
    <w:rsid w:val="00C6419F"/>
    <w:rsid w:val="00C647EB"/>
    <w:rsid w:val="00C6561F"/>
    <w:rsid w:val="00C66040"/>
    <w:rsid w:val="00C71AED"/>
    <w:rsid w:val="00C7322F"/>
    <w:rsid w:val="00C76520"/>
    <w:rsid w:val="00C77185"/>
    <w:rsid w:val="00C80028"/>
    <w:rsid w:val="00C81CD6"/>
    <w:rsid w:val="00C8211D"/>
    <w:rsid w:val="00C8418C"/>
    <w:rsid w:val="00C85557"/>
    <w:rsid w:val="00C871EB"/>
    <w:rsid w:val="00C8785B"/>
    <w:rsid w:val="00C87B1A"/>
    <w:rsid w:val="00C900F7"/>
    <w:rsid w:val="00C906DB"/>
    <w:rsid w:val="00C925F1"/>
    <w:rsid w:val="00C92722"/>
    <w:rsid w:val="00C92F61"/>
    <w:rsid w:val="00C93198"/>
    <w:rsid w:val="00C97EA3"/>
    <w:rsid w:val="00CA2221"/>
    <w:rsid w:val="00CA26C4"/>
    <w:rsid w:val="00CA2B12"/>
    <w:rsid w:val="00CA3B17"/>
    <w:rsid w:val="00CA4C37"/>
    <w:rsid w:val="00CB0357"/>
    <w:rsid w:val="00CB06BE"/>
    <w:rsid w:val="00CB31FC"/>
    <w:rsid w:val="00CB321B"/>
    <w:rsid w:val="00CB32B3"/>
    <w:rsid w:val="00CB3B59"/>
    <w:rsid w:val="00CB4488"/>
    <w:rsid w:val="00CB48F5"/>
    <w:rsid w:val="00CB6291"/>
    <w:rsid w:val="00CB670F"/>
    <w:rsid w:val="00CB7BCB"/>
    <w:rsid w:val="00CC093A"/>
    <w:rsid w:val="00CC2545"/>
    <w:rsid w:val="00CC30A9"/>
    <w:rsid w:val="00CC39F1"/>
    <w:rsid w:val="00CC4703"/>
    <w:rsid w:val="00CC4BD7"/>
    <w:rsid w:val="00CC64CF"/>
    <w:rsid w:val="00CC7C96"/>
    <w:rsid w:val="00CD0BDC"/>
    <w:rsid w:val="00CD4856"/>
    <w:rsid w:val="00CD4E88"/>
    <w:rsid w:val="00CD5BBE"/>
    <w:rsid w:val="00CD5D24"/>
    <w:rsid w:val="00CD6079"/>
    <w:rsid w:val="00CD6256"/>
    <w:rsid w:val="00CD6379"/>
    <w:rsid w:val="00CD6BD8"/>
    <w:rsid w:val="00CD75BA"/>
    <w:rsid w:val="00CE05AA"/>
    <w:rsid w:val="00CE0D5C"/>
    <w:rsid w:val="00CE2381"/>
    <w:rsid w:val="00CE25F0"/>
    <w:rsid w:val="00CE2B52"/>
    <w:rsid w:val="00CE2DF2"/>
    <w:rsid w:val="00CE2F3F"/>
    <w:rsid w:val="00CE3D94"/>
    <w:rsid w:val="00CE4807"/>
    <w:rsid w:val="00CE5B30"/>
    <w:rsid w:val="00CE6070"/>
    <w:rsid w:val="00CF0D1E"/>
    <w:rsid w:val="00CF26BF"/>
    <w:rsid w:val="00CF28DC"/>
    <w:rsid w:val="00CF411A"/>
    <w:rsid w:val="00CF4A37"/>
    <w:rsid w:val="00CF59C5"/>
    <w:rsid w:val="00CF5D92"/>
    <w:rsid w:val="00D00ACA"/>
    <w:rsid w:val="00D01207"/>
    <w:rsid w:val="00D01D80"/>
    <w:rsid w:val="00D0232D"/>
    <w:rsid w:val="00D06674"/>
    <w:rsid w:val="00D1093B"/>
    <w:rsid w:val="00D12A20"/>
    <w:rsid w:val="00D154EE"/>
    <w:rsid w:val="00D15686"/>
    <w:rsid w:val="00D1573E"/>
    <w:rsid w:val="00D17476"/>
    <w:rsid w:val="00D17936"/>
    <w:rsid w:val="00D20099"/>
    <w:rsid w:val="00D201B7"/>
    <w:rsid w:val="00D2145E"/>
    <w:rsid w:val="00D22059"/>
    <w:rsid w:val="00D22B41"/>
    <w:rsid w:val="00D232F2"/>
    <w:rsid w:val="00D24B78"/>
    <w:rsid w:val="00D272BA"/>
    <w:rsid w:val="00D27724"/>
    <w:rsid w:val="00D31ADF"/>
    <w:rsid w:val="00D31F23"/>
    <w:rsid w:val="00D36B56"/>
    <w:rsid w:val="00D373A9"/>
    <w:rsid w:val="00D4015C"/>
    <w:rsid w:val="00D40283"/>
    <w:rsid w:val="00D41B16"/>
    <w:rsid w:val="00D431A8"/>
    <w:rsid w:val="00D448EB"/>
    <w:rsid w:val="00D44C37"/>
    <w:rsid w:val="00D45363"/>
    <w:rsid w:val="00D46B45"/>
    <w:rsid w:val="00D50749"/>
    <w:rsid w:val="00D516CB"/>
    <w:rsid w:val="00D52831"/>
    <w:rsid w:val="00D5363B"/>
    <w:rsid w:val="00D53E03"/>
    <w:rsid w:val="00D53E43"/>
    <w:rsid w:val="00D54A6C"/>
    <w:rsid w:val="00D565F1"/>
    <w:rsid w:val="00D56E6A"/>
    <w:rsid w:val="00D57150"/>
    <w:rsid w:val="00D579D9"/>
    <w:rsid w:val="00D61EE8"/>
    <w:rsid w:val="00D663CA"/>
    <w:rsid w:val="00D72D0D"/>
    <w:rsid w:val="00D72E57"/>
    <w:rsid w:val="00D7303A"/>
    <w:rsid w:val="00D74835"/>
    <w:rsid w:val="00D74A8F"/>
    <w:rsid w:val="00D75432"/>
    <w:rsid w:val="00D75671"/>
    <w:rsid w:val="00D75892"/>
    <w:rsid w:val="00D762DD"/>
    <w:rsid w:val="00D807B4"/>
    <w:rsid w:val="00D87B59"/>
    <w:rsid w:val="00D90021"/>
    <w:rsid w:val="00D90606"/>
    <w:rsid w:val="00D914BB"/>
    <w:rsid w:val="00D9210D"/>
    <w:rsid w:val="00D927B0"/>
    <w:rsid w:val="00D92F8D"/>
    <w:rsid w:val="00D93C6D"/>
    <w:rsid w:val="00D93F66"/>
    <w:rsid w:val="00D956FA"/>
    <w:rsid w:val="00D96D40"/>
    <w:rsid w:val="00D96F15"/>
    <w:rsid w:val="00D973B5"/>
    <w:rsid w:val="00DA0E38"/>
    <w:rsid w:val="00DA1F34"/>
    <w:rsid w:val="00DA300C"/>
    <w:rsid w:val="00DA651C"/>
    <w:rsid w:val="00DA7207"/>
    <w:rsid w:val="00DA7330"/>
    <w:rsid w:val="00DA7936"/>
    <w:rsid w:val="00DA7D13"/>
    <w:rsid w:val="00DB039F"/>
    <w:rsid w:val="00DB0DD5"/>
    <w:rsid w:val="00DB1712"/>
    <w:rsid w:val="00DB2A79"/>
    <w:rsid w:val="00DB2DD9"/>
    <w:rsid w:val="00DB3B91"/>
    <w:rsid w:val="00DB4275"/>
    <w:rsid w:val="00DB430D"/>
    <w:rsid w:val="00DB511A"/>
    <w:rsid w:val="00DB5DAA"/>
    <w:rsid w:val="00DB63C6"/>
    <w:rsid w:val="00DB64A4"/>
    <w:rsid w:val="00DC02A0"/>
    <w:rsid w:val="00DC19A0"/>
    <w:rsid w:val="00DC2536"/>
    <w:rsid w:val="00DC2905"/>
    <w:rsid w:val="00DC3A2C"/>
    <w:rsid w:val="00DC4330"/>
    <w:rsid w:val="00DC4C5C"/>
    <w:rsid w:val="00DC52C4"/>
    <w:rsid w:val="00DC6CAB"/>
    <w:rsid w:val="00DC6D10"/>
    <w:rsid w:val="00DC71F1"/>
    <w:rsid w:val="00DC727D"/>
    <w:rsid w:val="00DC78C1"/>
    <w:rsid w:val="00DC7E58"/>
    <w:rsid w:val="00DD001F"/>
    <w:rsid w:val="00DD012B"/>
    <w:rsid w:val="00DD06F3"/>
    <w:rsid w:val="00DD34E1"/>
    <w:rsid w:val="00DD3BB6"/>
    <w:rsid w:val="00DD5A85"/>
    <w:rsid w:val="00DD5ED0"/>
    <w:rsid w:val="00DD6E67"/>
    <w:rsid w:val="00DD6FEF"/>
    <w:rsid w:val="00DD7F30"/>
    <w:rsid w:val="00DE3CBF"/>
    <w:rsid w:val="00DE5587"/>
    <w:rsid w:val="00DE6B8A"/>
    <w:rsid w:val="00DE7D83"/>
    <w:rsid w:val="00DE7DBD"/>
    <w:rsid w:val="00DF3DA1"/>
    <w:rsid w:val="00DF4C96"/>
    <w:rsid w:val="00DF562B"/>
    <w:rsid w:val="00DF7B07"/>
    <w:rsid w:val="00E01AFB"/>
    <w:rsid w:val="00E01EC0"/>
    <w:rsid w:val="00E02D0E"/>
    <w:rsid w:val="00E108F5"/>
    <w:rsid w:val="00E10B00"/>
    <w:rsid w:val="00E11121"/>
    <w:rsid w:val="00E16BFA"/>
    <w:rsid w:val="00E2040A"/>
    <w:rsid w:val="00E2273F"/>
    <w:rsid w:val="00E24275"/>
    <w:rsid w:val="00E2548E"/>
    <w:rsid w:val="00E2565C"/>
    <w:rsid w:val="00E25EB2"/>
    <w:rsid w:val="00E269F2"/>
    <w:rsid w:val="00E33129"/>
    <w:rsid w:val="00E33F83"/>
    <w:rsid w:val="00E35095"/>
    <w:rsid w:val="00E405EC"/>
    <w:rsid w:val="00E42592"/>
    <w:rsid w:val="00E43A1D"/>
    <w:rsid w:val="00E43D0B"/>
    <w:rsid w:val="00E44212"/>
    <w:rsid w:val="00E45B3C"/>
    <w:rsid w:val="00E4681B"/>
    <w:rsid w:val="00E46D40"/>
    <w:rsid w:val="00E470ED"/>
    <w:rsid w:val="00E4727C"/>
    <w:rsid w:val="00E47AB8"/>
    <w:rsid w:val="00E506EC"/>
    <w:rsid w:val="00E5377A"/>
    <w:rsid w:val="00E53A03"/>
    <w:rsid w:val="00E56C85"/>
    <w:rsid w:val="00E60343"/>
    <w:rsid w:val="00E611E8"/>
    <w:rsid w:val="00E61421"/>
    <w:rsid w:val="00E61B00"/>
    <w:rsid w:val="00E72696"/>
    <w:rsid w:val="00E743B6"/>
    <w:rsid w:val="00E778A7"/>
    <w:rsid w:val="00E810F9"/>
    <w:rsid w:val="00E812CE"/>
    <w:rsid w:val="00E84DBB"/>
    <w:rsid w:val="00E8753D"/>
    <w:rsid w:val="00E9059F"/>
    <w:rsid w:val="00E90A17"/>
    <w:rsid w:val="00E90BC4"/>
    <w:rsid w:val="00E92536"/>
    <w:rsid w:val="00E93737"/>
    <w:rsid w:val="00E94853"/>
    <w:rsid w:val="00E94AE6"/>
    <w:rsid w:val="00E94EFD"/>
    <w:rsid w:val="00E968C4"/>
    <w:rsid w:val="00EA178D"/>
    <w:rsid w:val="00EA2418"/>
    <w:rsid w:val="00EA2E3A"/>
    <w:rsid w:val="00EA306B"/>
    <w:rsid w:val="00EA34F6"/>
    <w:rsid w:val="00EA53CC"/>
    <w:rsid w:val="00EA5B98"/>
    <w:rsid w:val="00EA7C14"/>
    <w:rsid w:val="00EB2853"/>
    <w:rsid w:val="00EB3D58"/>
    <w:rsid w:val="00EB4486"/>
    <w:rsid w:val="00EB5A3B"/>
    <w:rsid w:val="00EB6790"/>
    <w:rsid w:val="00EC07C5"/>
    <w:rsid w:val="00EC07F8"/>
    <w:rsid w:val="00EC1176"/>
    <w:rsid w:val="00EC1629"/>
    <w:rsid w:val="00EC1A46"/>
    <w:rsid w:val="00EC2C69"/>
    <w:rsid w:val="00EC3180"/>
    <w:rsid w:val="00EC3BD0"/>
    <w:rsid w:val="00EC429C"/>
    <w:rsid w:val="00ED380D"/>
    <w:rsid w:val="00ED4085"/>
    <w:rsid w:val="00ED4610"/>
    <w:rsid w:val="00ED4647"/>
    <w:rsid w:val="00ED4FAF"/>
    <w:rsid w:val="00ED5036"/>
    <w:rsid w:val="00ED61D3"/>
    <w:rsid w:val="00ED68B4"/>
    <w:rsid w:val="00ED6D6A"/>
    <w:rsid w:val="00EE036A"/>
    <w:rsid w:val="00EE37EF"/>
    <w:rsid w:val="00EE4707"/>
    <w:rsid w:val="00EE5E6F"/>
    <w:rsid w:val="00EE6C1C"/>
    <w:rsid w:val="00EE71E9"/>
    <w:rsid w:val="00EE7259"/>
    <w:rsid w:val="00EE7409"/>
    <w:rsid w:val="00EF010D"/>
    <w:rsid w:val="00EF0B5B"/>
    <w:rsid w:val="00EF0F71"/>
    <w:rsid w:val="00EF3698"/>
    <w:rsid w:val="00EF407E"/>
    <w:rsid w:val="00EF5903"/>
    <w:rsid w:val="00EF7C9E"/>
    <w:rsid w:val="00EF7E13"/>
    <w:rsid w:val="00F029B1"/>
    <w:rsid w:val="00F02F03"/>
    <w:rsid w:val="00F06207"/>
    <w:rsid w:val="00F07C8B"/>
    <w:rsid w:val="00F11656"/>
    <w:rsid w:val="00F1205F"/>
    <w:rsid w:val="00F12683"/>
    <w:rsid w:val="00F13E0C"/>
    <w:rsid w:val="00F13EA8"/>
    <w:rsid w:val="00F14CDB"/>
    <w:rsid w:val="00F159D4"/>
    <w:rsid w:val="00F17A84"/>
    <w:rsid w:val="00F17D2D"/>
    <w:rsid w:val="00F20C74"/>
    <w:rsid w:val="00F21453"/>
    <w:rsid w:val="00F241E5"/>
    <w:rsid w:val="00F246AB"/>
    <w:rsid w:val="00F24EEA"/>
    <w:rsid w:val="00F263B0"/>
    <w:rsid w:val="00F263B2"/>
    <w:rsid w:val="00F26940"/>
    <w:rsid w:val="00F30304"/>
    <w:rsid w:val="00F307D7"/>
    <w:rsid w:val="00F329C7"/>
    <w:rsid w:val="00F360E1"/>
    <w:rsid w:val="00F362B4"/>
    <w:rsid w:val="00F37CBF"/>
    <w:rsid w:val="00F37E34"/>
    <w:rsid w:val="00F40D8C"/>
    <w:rsid w:val="00F41ADC"/>
    <w:rsid w:val="00F42012"/>
    <w:rsid w:val="00F43168"/>
    <w:rsid w:val="00F43ECE"/>
    <w:rsid w:val="00F4455C"/>
    <w:rsid w:val="00F577C7"/>
    <w:rsid w:val="00F632D6"/>
    <w:rsid w:val="00F63754"/>
    <w:rsid w:val="00F642B3"/>
    <w:rsid w:val="00F64747"/>
    <w:rsid w:val="00F65DE3"/>
    <w:rsid w:val="00F65E24"/>
    <w:rsid w:val="00F66A8E"/>
    <w:rsid w:val="00F66AF3"/>
    <w:rsid w:val="00F66C9A"/>
    <w:rsid w:val="00F66D03"/>
    <w:rsid w:val="00F67742"/>
    <w:rsid w:val="00F67960"/>
    <w:rsid w:val="00F7026F"/>
    <w:rsid w:val="00F70CE3"/>
    <w:rsid w:val="00F722BF"/>
    <w:rsid w:val="00F73861"/>
    <w:rsid w:val="00F740AE"/>
    <w:rsid w:val="00F75D56"/>
    <w:rsid w:val="00F779B3"/>
    <w:rsid w:val="00F77C41"/>
    <w:rsid w:val="00F80DEC"/>
    <w:rsid w:val="00F83623"/>
    <w:rsid w:val="00F84628"/>
    <w:rsid w:val="00F85301"/>
    <w:rsid w:val="00F862B2"/>
    <w:rsid w:val="00F86871"/>
    <w:rsid w:val="00F86D73"/>
    <w:rsid w:val="00F87446"/>
    <w:rsid w:val="00F907D1"/>
    <w:rsid w:val="00F91FBC"/>
    <w:rsid w:val="00F941A6"/>
    <w:rsid w:val="00F9452F"/>
    <w:rsid w:val="00F947EA"/>
    <w:rsid w:val="00F94C0D"/>
    <w:rsid w:val="00F954EA"/>
    <w:rsid w:val="00F95C53"/>
    <w:rsid w:val="00FA09B5"/>
    <w:rsid w:val="00FA0B43"/>
    <w:rsid w:val="00FA3963"/>
    <w:rsid w:val="00FA3E8F"/>
    <w:rsid w:val="00FA4099"/>
    <w:rsid w:val="00FA4C71"/>
    <w:rsid w:val="00FA6270"/>
    <w:rsid w:val="00FA714A"/>
    <w:rsid w:val="00FA7BFF"/>
    <w:rsid w:val="00FB02B9"/>
    <w:rsid w:val="00FB18FD"/>
    <w:rsid w:val="00FB24BA"/>
    <w:rsid w:val="00FC04E4"/>
    <w:rsid w:val="00FC0739"/>
    <w:rsid w:val="00FC08D3"/>
    <w:rsid w:val="00FC0A31"/>
    <w:rsid w:val="00FC18BD"/>
    <w:rsid w:val="00FC2F93"/>
    <w:rsid w:val="00FC323A"/>
    <w:rsid w:val="00FC3487"/>
    <w:rsid w:val="00FC3496"/>
    <w:rsid w:val="00FC61DD"/>
    <w:rsid w:val="00FC696B"/>
    <w:rsid w:val="00FD02CB"/>
    <w:rsid w:val="00FD069F"/>
    <w:rsid w:val="00FD0E68"/>
    <w:rsid w:val="00FD0E7C"/>
    <w:rsid w:val="00FD13C0"/>
    <w:rsid w:val="00FD193E"/>
    <w:rsid w:val="00FD29F7"/>
    <w:rsid w:val="00FD3CE9"/>
    <w:rsid w:val="00FD52D0"/>
    <w:rsid w:val="00FD54AD"/>
    <w:rsid w:val="00FD6280"/>
    <w:rsid w:val="00FD6BFF"/>
    <w:rsid w:val="00FD749C"/>
    <w:rsid w:val="00FE2583"/>
    <w:rsid w:val="00FE30B3"/>
    <w:rsid w:val="00FE388D"/>
    <w:rsid w:val="00FE44B0"/>
    <w:rsid w:val="00FE649B"/>
    <w:rsid w:val="00FE66B8"/>
    <w:rsid w:val="00FE7972"/>
    <w:rsid w:val="00FE7EFA"/>
    <w:rsid w:val="00FE7FA4"/>
    <w:rsid w:val="00FF075D"/>
    <w:rsid w:val="00FF1E36"/>
    <w:rsid w:val="00FF345D"/>
    <w:rsid w:val="00FF42A2"/>
    <w:rsid w:val="00FF5848"/>
    <w:rsid w:val="0CEE3F68"/>
    <w:rsid w:val="15FF9320"/>
    <w:rsid w:val="17F6858B"/>
    <w:rsid w:val="17F74B7C"/>
    <w:rsid w:val="1F178A8D"/>
    <w:rsid w:val="1FB73332"/>
    <w:rsid w:val="1FDAC776"/>
    <w:rsid w:val="3574921A"/>
    <w:rsid w:val="37DB315C"/>
    <w:rsid w:val="37EBF09C"/>
    <w:rsid w:val="3BAFD167"/>
    <w:rsid w:val="3BF6EED1"/>
    <w:rsid w:val="3E3EC97B"/>
    <w:rsid w:val="3F7F0397"/>
    <w:rsid w:val="3FAF0E68"/>
    <w:rsid w:val="3FD3589B"/>
    <w:rsid w:val="3FF762C4"/>
    <w:rsid w:val="3FFD465D"/>
    <w:rsid w:val="41B73DD0"/>
    <w:rsid w:val="4BB50B01"/>
    <w:rsid w:val="4CFFC78D"/>
    <w:rsid w:val="57AF30D4"/>
    <w:rsid w:val="58F2E1CD"/>
    <w:rsid w:val="58FC5B11"/>
    <w:rsid w:val="5B7F367E"/>
    <w:rsid w:val="5BEDF94B"/>
    <w:rsid w:val="5CECDE0C"/>
    <w:rsid w:val="5DBED6D3"/>
    <w:rsid w:val="5DFB7B83"/>
    <w:rsid w:val="5FA9FF35"/>
    <w:rsid w:val="5FD3C56C"/>
    <w:rsid w:val="62FFC138"/>
    <w:rsid w:val="64B732FB"/>
    <w:rsid w:val="65BF5AC1"/>
    <w:rsid w:val="66E8BD9F"/>
    <w:rsid w:val="68FF7CE8"/>
    <w:rsid w:val="6BAF6922"/>
    <w:rsid w:val="6BC79BE6"/>
    <w:rsid w:val="6E793918"/>
    <w:rsid w:val="6EFEB330"/>
    <w:rsid w:val="6F77A8C3"/>
    <w:rsid w:val="6F7A422B"/>
    <w:rsid w:val="6FAF9C4D"/>
    <w:rsid w:val="6FCEE0A4"/>
    <w:rsid w:val="6FFD8412"/>
    <w:rsid w:val="768F9524"/>
    <w:rsid w:val="77F7F1D2"/>
    <w:rsid w:val="77FF082A"/>
    <w:rsid w:val="78D7CCF4"/>
    <w:rsid w:val="79D9500C"/>
    <w:rsid w:val="7AFF529D"/>
    <w:rsid w:val="7B37E00D"/>
    <w:rsid w:val="7B5F6E4A"/>
    <w:rsid w:val="7BEEDEBE"/>
    <w:rsid w:val="7BF7CAC0"/>
    <w:rsid w:val="7CE687B2"/>
    <w:rsid w:val="7D6B87D7"/>
    <w:rsid w:val="7DDEDBE2"/>
    <w:rsid w:val="7DE4329B"/>
    <w:rsid w:val="7E3F6325"/>
    <w:rsid w:val="7EF37DC2"/>
    <w:rsid w:val="7EFD1F6C"/>
    <w:rsid w:val="7EFE9677"/>
    <w:rsid w:val="7F399264"/>
    <w:rsid w:val="7F6FAC3C"/>
    <w:rsid w:val="7FB5E608"/>
    <w:rsid w:val="7FB73B92"/>
    <w:rsid w:val="7FBD34F7"/>
    <w:rsid w:val="7FBFDAEB"/>
    <w:rsid w:val="7FD56EC1"/>
    <w:rsid w:val="7FD7EB5E"/>
    <w:rsid w:val="7FF7A362"/>
    <w:rsid w:val="7FFBC963"/>
    <w:rsid w:val="7FFE87AA"/>
    <w:rsid w:val="7FFE8E23"/>
    <w:rsid w:val="8FF90A02"/>
    <w:rsid w:val="977F6460"/>
    <w:rsid w:val="97F3E4FD"/>
    <w:rsid w:val="9F31D0C3"/>
    <w:rsid w:val="A7DD6008"/>
    <w:rsid w:val="ABFB2974"/>
    <w:rsid w:val="AD5FB9C8"/>
    <w:rsid w:val="ADE6D853"/>
    <w:rsid w:val="AF8FE7DD"/>
    <w:rsid w:val="AFBC5CB8"/>
    <w:rsid w:val="AFDB7BCD"/>
    <w:rsid w:val="B2ECA8F0"/>
    <w:rsid w:val="B76BFFDC"/>
    <w:rsid w:val="BBFF7185"/>
    <w:rsid w:val="BD7D4439"/>
    <w:rsid w:val="BDDD2082"/>
    <w:rsid w:val="BE571388"/>
    <w:rsid w:val="BED5C024"/>
    <w:rsid w:val="BF93D86A"/>
    <w:rsid w:val="BFDB4739"/>
    <w:rsid w:val="CD941CFE"/>
    <w:rsid w:val="CDFECF56"/>
    <w:rsid w:val="CEDEE328"/>
    <w:rsid w:val="CEF7EA60"/>
    <w:rsid w:val="CFED4708"/>
    <w:rsid w:val="D6FF45C5"/>
    <w:rsid w:val="D9BF6BC0"/>
    <w:rsid w:val="DAB74356"/>
    <w:rsid w:val="DAFD9D64"/>
    <w:rsid w:val="DB6D84B3"/>
    <w:rsid w:val="DEB04D5F"/>
    <w:rsid w:val="DF9D192D"/>
    <w:rsid w:val="DFBD5464"/>
    <w:rsid w:val="DFE72538"/>
    <w:rsid w:val="E3FC992A"/>
    <w:rsid w:val="E7AD2319"/>
    <w:rsid w:val="E9EF29D2"/>
    <w:rsid w:val="EDEC16E8"/>
    <w:rsid w:val="EF7D2563"/>
    <w:rsid w:val="F55BBDA7"/>
    <w:rsid w:val="F5D1E510"/>
    <w:rsid w:val="F66E92BE"/>
    <w:rsid w:val="F6EFA055"/>
    <w:rsid w:val="F6F90A54"/>
    <w:rsid w:val="F775F5B7"/>
    <w:rsid w:val="F7778766"/>
    <w:rsid w:val="F7F3BA6E"/>
    <w:rsid w:val="F9BFD2C2"/>
    <w:rsid w:val="FBB774EA"/>
    <w:rsid w:val="FBBF72DC"/>
    <w:rsid w:val="FBF3AFAC"/>
    <w:rsid w:val="FBFD30C3"/>
    <w:rsid w:val="FBFE6D87"/>
    <w:rsid w:val="FBFF2E29"/>
    <w:rsid w:val="FDCD461D"/>
    <w:rsid w:val="FE3BFCD3"/>
    <w:rsid w:val="FEEB1B1E"/>
    <w:rsid w:val="FEFF34C5"/>
    <w:rsid w:val="FEFF3810"/>
    <w:rsid w:val="FF1F0604"/>
    <w:rsid w:val="FF7F41F3"/>
    <w:rsid w:val="FFC6F430"/>
    <w:rsid w:val="FFDDFFC6"/>
    <w:rsid w:val="FFF2E429"/>
    <w:rsid w:val="FFFD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link w:val="52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link w:val="5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link w:val="54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44"/>
    <w:qFormat/>
    <w:uiPriority w:val="0"/>
    <w:pPr>
      <w:suppressAutoHyphens/>
      <w:overflowPunct w:val="0"/>
      <w:autoSpaceDE w:val="0"/>
      <w:spacing w:before="120" w:after="120"/>
      <w:textAlignment w:val="baseline"/>
    </w:pPr>
    <w:rPr>
      <w:rFonts w:eastAsia="Times New Roman"/>
      <w:b/>
      <w:lang w:eastAsia="ar-SA"/>
    </w:rPr>
  </w:style>
  <w:style w:type="paragraph" w:styleId="12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4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283" w:hanging="283"/>
    </w:pPr>
  </w:style>
  <w:style w:type="paragraph" w:styleId="1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9">
    <w:name w:val="annotation subject"/>
    <w:basedOn w:val="12"/>
    <w:next w:val="12"/>
    <w:link w:val="36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semiHidden/>
    <w:qFormat/>
    <w:uiPriority w:val="0"/>
  </w:style>
  <w:style w:type="character" w:styleId="24">
    <w:name w:val="Emphasis"/>
    <w:qFormat/>
    <w:uiPriority w:val="0"/>
    <w:rPr>
      <w:i/>
      <w:iCs/>
    </w:rPr>
  </w:style>
  <w:style w:type="character" w:styleId="25">
    <w:name w:val="annotation reference"/>
    <w:semiHidden/>
    <w:qFormat/>
    <w:uiPriority w:val="0"/>
    <w:rPr>
      <w:sz w:val="16"/>
    </w:rPr>
  </w:style>
  <w:style w:type="paragraph" w:customStyle="1" w:styleId="26">
    <w:name w:val="B1"/>
    <w:basedOn w:val="17"/>
    <w:link w:val="6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字符"/>
    <w:link w:val="14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5">
    <w:name w:val="批注文字 字符"/>
    <w:link w:val="12"/>
    <w:semiHidden/>
    <w:qFormat/>
    <w:uiPriority w:val="0"/>
    <w:rPr>
      <w:rFonts w:ascii="Arial" w:hAnsi="Arial"/>
      <w:lang w:val="en-GB" w:eastAsia="en-US"/>
    </w:rPr>
  </w:style>
  <w:style w:type="character" w:customStyle="1" w:styleId="36">
    <w:name w:val="批注主题 字符"/>
    <w:link w:val="19"/>
    <w:semiHidden/>
    <w:qFormat/>
    <w:uiPriority w:val="99"/>
    <w:rPr>
      <w:rFonts w:ascii="Arial" w:hAnsi="Arial"/>
      <w:b/>
      <w:bCs/>
      <w:lang w:val="en-GB" w:eastAsia="en-US"/>
    </w:rPr>
  </w:style>
  <w:style w:type="paragraph" w:styleId="37">
    <w:name w:val="List Paragraph"/>
    <w:basedOn w:val="1"/>
    <w:link w:val="43"/>
    <w:qFormat/>
    <w:uiPriority w:val="34"/>
    <w:pPr>
      <w:widowControl w:val="0"/>
      <w:ind w:firstLine="420" w:firstLineChars="200"/>
      <w:jc w:val="both"/>
    </w:pPr>
    <w:rPr>
      <w:rFonts w:ascii="等线" w:hAnsi="等线"/>
      <w:kern w:val="2"/>
      <w:sz w:val="21"/>
      <w:szCs w:val="22"/>
      <w:lang w:val="en-US" w:eastAsia="zh-CN"/>
    </w:rPr>
  </w:style>
  <w:style w:type="paragraph" w:customStyle="1" w:styleId="38">
    <w:name w:val="YC"/>
    <w:basedOn w:val="3"/>
    <w:qFormat/>
    <w:uiPriority w:val="0"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ascii="Times New Roman" w:hAnsi="Times New Roman" w:eastAsia="Malgun Gothic"/>
      <w:sz w:val="20"/>
      <w:u w:val="single"/>
      <w:lang w:val="en-US" w:eastAsia="zh-CN"/>
    </w:rPr>
  </w:style>
  <w:style w:type="paragraph" w:customStyle="1" w:styleId="39">
    <w:name w:val="TAC"/>
    <w:basedOn w:val="1"/>
    <w:link w:val="42"/>
    <w:qFormat/>
    <w:uiPriority w:val="0"/>
    <w:pPr>
      <w:keepNext/>
      <w:keepLines/>
      <w:jc w:val="center"/>
    </w:pPr>
    <w:rPr>
      <w:rFonts w:ascii="Arial" w:hAnsi="Arial" w:eastAsia="宋体"/>
      <w:sz w:val="18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</w:rPr>
  </w:style>
  <w:style w:type="character" w:customStyle="1" w:styleId="41">
    <w:name w:val="TH Char"/>
    <w:link w:val="40"/>
    <w:qFormat/>
    <w:uiPriority w:val="0"/>
    <w:rPr>
      <w:rFonts w:ascii="Arial" w:hAnsi="Arial" w:eastAsia="宋体"/>
      <w:b/>
      <w:lang w:val="en-GB" w:eastAsia="en-US"/>
    </w:rPr>
  </w:style>
  <w:style w:type="character" w:customStyle="1" w:styleId="42">
    <w:name w:val="TAC Char"/>
    <w:link w:val="39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43">
    <w:name w:val="列表段落 字符"/>
    <w:link w:val="37"/>
    <w:qFormat/>
    <w:uiPriority w:val="34"/>
    <w:rPr>
      <w:rFonts w:ascii="等线" w:hAnsi="等线"/>
      <w:kern w:val="2"/>
      <w:sz w:val="21"/>
      <w:szCs w:val="22"/>
    </w:rPr>
  </w:style>
  <w:style w:type="character" w:customStyle="1" w:styleId="44">
    <w:name w:val="题注 字符"/>
    <w:link w:val="11"/>
    <w:qFormat/>
    <w:uiPriority w:val="0"/>
    <w:rPr>
      <w:rFonts w:eastAsia="Times New Roman"/>
      <w:b/>
      <w:lang w:val="en-GB" w:eastAsia="ar-SA"/>
    </w:rPr>
  </w:style>
  <w:style w:type="paragraph" w:customStyle="1" w:styleId="45">
    <w:name w:val="mc-p___"/>
    <w:basedOn w:val="1"/>
    <w:qFormat/>
    <w:uiPriority w:val="99"/>
    <w:pPr>
      <w:spacing w:before="100" w:beforeAutospacing="1" w:after="100" w:afterAutospacing="1"/>
    </w:pPr>
    <w:rPr>
      <w:rFonts w:ascii="Gulim" w:eastAsia="Gulim" w:cs="Calibri"/>
      <w:sz w:val="24"/>
      <w:szCs w:val="24"/>
      <w:lang w:val="en-US"/>
    </w:rPr>
  </w:style>
  <w:style w:type="character" w:styleId="46">
    <w:name w:val="Placeholder Text"/>
    <w:basedOn w:val="22"/>
    <w:semiHidden/>
    <w:qFormat/>
    <w:uiPriority w:val="99"/>
    <w:rPr>
      <w:color w:val="808080"/>
    </w:rPr>
  </w:style>
  <w:style w:type="paragraph" w:customStyle="1" w:styleId="47">
    <w:name w:val="default"/>
    <w:basedOn w:val="1"/>
    <w:qFormat/>
    <w:uiPriority w:val="0"/>
    <w:pPr>
      <w:spacing w:before="100" w:beforeAutospacing="1" w:after="100" w:afterAutospacing="1"/>
    </w:pPr>
    <w:rPr>
      <w:rFonts w:ascii="Calibri" w:hAnsi="Calibri" w:eastAsia="Malgun Gothic" w:cs="Calibri"/>
      <w:sz w:val="22"/>
      <w:szCs w:val="22"/>
      <w:lang w:val="en-US" w:eastAsia="ko-KR"/>
    </w:rPr>
  </w:style>
  <w:style w:type="table" w:customStyle="1" w:styleId="48">
    <w:name w:val="TableGrid1"/>
    <w:basedOn w:val="20"/>
    <w:qFormat/>
    <w:uiPriority w:val="39"/>
    <w:pPr>
      <w:spacing w:before="120" w:after="16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">
    <w:name w:val="TAH"/>
    <w:basedOn w:val="39"/>
    <w:link w:val="50"/>
    <w:qFormat/>
    <w:uiPriority w:val="0"/>
    <w:rPr>
      <w:rFonts w:eastAsiaTheme="minorEastAsia"/>
      <w:b/>
    </w:rPr>
  </w:style>
  <w:style w:type="character" w:customStyle="1" w:styleId="50">
    <w:name w:val="TAH Car"/>
    <w:link w:val="49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51">
    <w:name w:val="标题 2 字符"/>
    <w:basedOn w:val="22"/>
    <w:link w:val="3"/>
    <w:qFormat/>
    <w:uiPriority w:val="0"/>
    <w:rPr>
      <w:rFonts w:ascii="Arial" w:hAnsi="Arial"/>
      <w:b/>
      <w:sz w:val="24"/>
      <w:lang w:val="en-GB" w:eastAsia="en-US"/>
    </w:rPr>
  </w:style>
  <w:style w:type="character" w:customStyle="1" w:styleId="52">
    <w:name w:val="标题 1 字符"/>
    <w:link w:val="2"/>
    <w:qFormat/>
    <w:uiPriority w:val="0"/>
    <w:rPr>
      <w:rFonts w:ascii="Arial" w:hAnsi="Arial"/>
      <w:b/>
      <w:sz w:val="24"/>
      <w:lang w:val="en-GB" w:eastAsia="en-US"/>
    </w:rPr>
  </w:style>
  <w:style w:type="paragraph" w:customStyle="1" w:styleId="53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54">
    <w:name w:val="标题 3 字符"/>
    <w:basedOn w:val="22"/>
    <w:link w:val="4"/>
    <w:qFormat/>
    <w:uiPriority w:val="0"/>
    <w:rPr>
      <w:sz w:val="24"/>
      <w:lang w:val="en-GB" w:eastAsia="en-US"/>
    </w:rPr>
  </w:style>
  <w:style w:type="paragraph" w:customStyle="1" w:styleId="55">
    <w:name w:val="table"/>
    <w:basedOn w:val="1"/>
    <w:next w:val="1"/>
    <w:link w:val="56"/>
    <w:qFormat/>
    <w:uiPriority w:val="0"/>
    <w:pPr>
      <w:numPr>
        <w:ilvl w:val="0"/>
        <w:numId w:val="5"/>
      </w:numPr>
      <w:spacing w:after="120"/>
      <w:jc w:val="center"/>
    </w:pPr>
    <w:rPr>
      <w:rFonts w:eastAsiaTheme="minorEastAsia"/>
      <w:szCs w:val="24"/>
      <w:lang w:val="en-US" w:eastAsia="zh-CN"/>
    </w:rPr>
  </w:style>
  <w:style w:type="character" w:customStyle="1" w:styleId="56">
    <w:name w:val="table 字符"/>
    <w:basedOn w:val="22"/>
    <w:link w:val="55"/>
    <w:qFormat/>
    <w:uiPriority w:val="0"/>
    <w:rPr>
      <w:rFonts w:eastAsiaTheme="minorEastAsia"/>
      <w:szCs w:val="24"/>
    </w:rPr>
  </w:style>
  <w:style w:type="paragraph" w:customStyle="1" w:styleId="57">
    <w:name w:val="修订1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58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9">
    <w:name w:val="Table #"/>
    <w:basedOn w:val="1"/>
    <w:qFormat/>
    <w:uiPriority w:val="0"/>
    <w:pPr>
      <w:keepNext/>
      <w:widowControl w:val="0"/>
      <w:spacing w:after="200" w:line="276" w:lineRule="auto"/>
      <w:jc w:val="center"/>
    </w:pPr>
    <w:rPr>
      <w:rFonts w:ascii="Calibri" w:hAnsi="Calibri" w:eastAsiaTheme="minorEastAsia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60">
    <w:name w:val="修订2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61">
    <w:name w:val="修订3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62">
    <w:name w:val="TAL"/>
    <w:basedOn w:val="1"/>
    <w:link w:val="6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ja-JP"/>
    </w:rPr>
  </w:style>
  <w:style w:type="character" w:customStyle="1" w:styleId="63">
    <w:name w:val="TAL Car"/>
    <w:link w:val="62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64">
    <w:name w:val="B1 Char1"/>
    <w:link w:val="26"/>
    <w:qFormat/>
    <w:uiPriority w:val="0"/>
    <w:rPr>
      <w:rFonts w:ascii="Arial" w:hAnsi="Arial" w:eastAsia="等线"/>
      <w:lang w:val="en-GB" w:eastAsia="en-US"/>
    </w:rPr>
  </w:style>
  <w:style w:type="paragraph" w:customStyle="1" w:styleId="65">
    <w:name w:val="修订4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66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CMCC</Company>
  <Pages>2</Pages>
  <Words>472</Words>
  <Characters>2695</Characters>
  <Lines>22</Lines>
  <Paragraphs>6</Paragraphs>
  <TotalTime>17</TotalTime>
  <ScaleCrop>false</ScaleCrop>
  <LinksUpToDate>false</LinksUpToDate>
  <CharactersWithSpaces>3161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2024-05-15T14:14:00Z</dcterms:created>
  <dc:creator>CMCC</dc:creator>
  <cp:lastModifiedBy>Huanhuan Wu (cmcc)</cp:lastModifiedBy>
  <cp:lastPrinted>2002-04-30T17:10:00Z</cp:lastPrinted>
  <dcterms:modified xsi:type="dcterms:W3CDTF">2025-03-27T16:14:00Z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A04767334C0906B6C808E567C79EFF42</vt:lpwstr>
  </property>
</Properties>
</file>